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МИНИСТЕРСТВО ОБРАЗОВАНИЯ И НАУКИ РОССИЙСКОЙ ФЕДЕРАЦИИ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ПИСЬМО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от 14 апреля 2016 г. N 07-1545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О НАПРАВЛЕНИИ ПОРЯДКА ВЗАИМОДЕЙСТВИЯ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9C3DD6">
        <w:rPr>
          <w:color w:val="222222"/>
        </w:rPr>
        <w:t>Во исполнение подпункта "а" пункта 3 протокола заседания Правительственной комиссии по делам несовершеннолетних и защите их прав от 31 марта 2015 г. N </w:t>
      </w:r>
      <w:hyperlink r:id="rId5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7</w:t>
        </w:r>
      </w:hyperlink>
      <w:r w:rsidRPr="009C3DD6">
        <w:rPr>
          <w:color w:val="222222"/>
        </w:rPr>
        <w:t> Минобрнауки России направляет примерный порядок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</w:t>
      </w:r>
      <w:proofErr w:type="gramEnd"/>
      <w:r w:rsidRPr="009C3DD6">
        <w:rPr>
          <w:color w:val="222222"/>
        </w:rPr>
        <w:t xml:space="preserve"> проведения социально-реабилитационной работы с детьми.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Ответственный секретарь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Правительственной комиссии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по делам несовершеннолетних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и защите их прав,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директор Департамента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государственной политики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в сфере защиты прав детей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Минобрнауки России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Е.А.СИЛЬЯНОВ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Приложение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к письму</w:t>
      </w:r>
    </w:p>
    <w:p w:rsidR="00E3611F" w:rsidRPr="009C3DD6" w:rsidRDefault="00E3611F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  <w:r w:rsidRPr="009C3DD6">
        <w:rPr>
          <w:color w:val="222222"/>
        </w:rPr>
        <w:t>от 14 апреля 2016 г. N 07-1545</w:t>
      </w:r>
    </w:p>
    <w:p w:rsidR="009C3DD6" w:rsidRPr="009C3DD6" w:rsidRDefault="009C3DD6" w:rsidP="009C3DD6">
      <w:pPr>
        <w:pStyle w:val="pr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22222"/>
        </w:rPr>
      </w:pP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ПРИМЕРНЫЙ ПОРЯДОК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ВЗАИМОДЕЙСТВИЯ ОРГАНОВ И УЧРЕЖДЕНИЙ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СИСТЕМЫ ПРОФИЛАКТИКИ БЕЗНАДЗОРНОСТИ И ПРАВОНАРУШЕНИЙ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НЕСОВЕРШЕННОЛЕТНИХ, А ТАКЖЕ ИНЫХ ОРГАНИЗАЦИЙ ПО ВОПРОСАМ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ОСУЩЕСТВЛЕНИЯ ПРОФИЛАКТИКИ САМОВОЛЬНЫХ УХОДОВ ДЕТЕЙ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ИЗ СЕМЕЙ И ГОСУДАРСТВЕННЫХ ОРГАНИЗАЦИЙ, СОДЕЙСТВИЮ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 xml:space="preserve">ИХ РОЗЫСКА, А ТАКЖЕ ПРОВЕДЕНИЯ </w:t>
      </w:r>
      <w:proofErr w:type="gramStart"/>
      <w:r w:rsidRPr="009C3DD6">
        <w:rPr>
          <w:b/>
          <w:bCs/>
          <w:color w:val="222222"/>
        </w:rPr>
        <w:t>СОЦИАЛЬНО-РЕАБИЛИТАЦИОННОЙ</w:t>
      </w:r>
      <w:proofErr w:type="gramEnd"/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РАБОТЫ С ДЕТЬМИ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Общие положения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left="1429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1.1. </w:t>
      </w:r>
      <w:proofErr w:type="gramStart"/>
      <w:r w:rsidRPr="009C3DD6">
        <w:rPr>
          <w:color w:val="222222"/>
        </w:rPr>
        <w:t>Настоящий Примерный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</w:t>
      </w:r>
      <w:proofErr w:type="gramEnd"/>
      <w:r w:rsidRPr="009C3DD6">
        <w:rPr>
          <w:color w:val="222222"/>
        </w:rPr>
        <w:t>, а также организации индивидуальной профилактической работы с детьми, совершившими самовольные уходы.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1.2. Закрепленные в Порядке положения, касающиеся организации розыска несовершеннолетних, используются также в случаях их безвестного исчезновения.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lastRenderedPageBreak/>
        <w:t>1.3. Для целей настоящего Порядка применяются следующие основные понятия: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государственная организация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образовательная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1.4.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 ними (далее - деятельность по профилактике самовольных уходов детей) составляют: </w:t>
      </w:r>
      <w:proofErr w:type="gramStart"/>
      <w:r w:rsidRPr="009C3DD6">
        <w:rPr>
          <w:color w:val="222222"/>
        </w:rPr>
        <w:t>Конвенция ООН о правах ребенка, Конституция Российской Федерации, Федеральный закон от 24 июля 1998 г. N </w:t>
      </w:r>
      <w:hyperlink r:id="rId6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124-ФЗ</w:t>
        </w:r>
      </w:hyperlink>
      <w:r w:rsidRPr="009C3DD6">
        <w:rPr>
          <w:color w:val="222222"/>
        </w:rPr>
        <w:t> "Об основных гарантиях прав ребенка в Российской Федерации", Федеральный закон от 24 июня 1999 г. N </w:t>
      </w:r>
      <w:hyperlink r:id="rId7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120-ФЗ</w:t>
        </w:r>
      </w:hyperlink>
      <w:r w:rsidRPr="009C3DD6">
        <w:rPr>
          <w:color w:val="222222"/>
        </w:rPr>
        <w:t>"Об основах системы профилактики безнадзорности и правонарушений несовершеннолетних" (далее - Федеральный закон от 24 июня 1999 г. N 120-ФЗ), Федеральный закон от 29 декабря 2012 г. N</w:t>
      </w:r>
      <w:proofErr w:type="gramEnd"/>
      <w:r w:rsidRPr="009C3DD6">
        <w:rPr>
          <w:color w:val="222222"/>
        </w:rPr>
        <w:t> </w:t>
      </w:r>
      <w:hyperlink r:id="rId8" w:history="1">
        <w:proofErr w:type="gramStart"/>
        <w:r w:rsidRPr="009C3DD6">
          <w:rPr>
            <w:rStyle w:val="a3"/>
            <w:color w:val="1B6DFD"/>
            <w:u w:val="none"/>
            <w:bdr w:val="none" w:sz="0" w:space="0" w:color="auto" w:frame="1"/>
          </w:rPr>
          <w:t>273-ФЗ</w:t>
        </w:r>
      </w:hyperlink>
      <w:r w:rsidRPr="009C3DD6">
        <w:rPr>
          <w:color w:val="222222"/>
        </w:rPr>
        <w:t> "Об образовании в Российской Федерации", Федеральный закон от 7 февраля 2011 г. N </w:t>
      </w:r>
      <w:hyperlink r:id="rId9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3-ФЗ</w:t>
        </w:r>
      </w:hyperlink>
      <w:r w:rsidRPr="009C3DD6">
        <w:rPr>
          <w:color w:val="222222"/>
        </w:rPr>
        <w:t> "О полиции", Федеральный закон от 21 декабря 1996 г. N </w:t>
      </w:r>
      <w:hyperlink r:id="rId10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159-ФЗ</w:t>
        </w:r>
      </w:hyperlink>
      <w:r w:rsidRPr="009C3DD6">
        <w:rPr>
          <w:color w:val="222222"/>
        </w:rPr>
        <w:t> "О дополнительных гарантиях по социальной поддержке детей-сирот и детей, оставшихся без попечения родителей", Федеральный закон от 2 апреля 2014 г. N </w:t>
      </w:r>
      <w:hyperlink r:id="rId11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44-ФЗ</w:t>
        </w:r>
      </w:hyperlink>
      <w:r w:rsidRPr="009C3DD6">
        <w:rPr>
          <w:color w:val="222222"/>
        </w:rPr>
        <w:t>"Об участии граждан в охране общественного порядка", с учетом полномочий органов государственной</w:t>
      </w:r>
      <w:proofErr w:type="gramEnd"/>
      <w:r w:rsidRPr="009C3DD6">
        <w:rPr>
          <w:color w:val="222222"/>
        </w:rPr>
        <w:t xml:space="preserve"> власти субъектов Российской Федерации, органов местного самоуправления, предусмотренных законодательством Российской Федерации и законодательством субъектов Российской Федерации.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 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9C3DD6">
        <w:rPr>
          <w:color w:val="222222"/>
        </w:rPr>
        <w:t>1.5.1. комиссии по делам несовершеннолетних и защите их прав, созданные высшими органами исполнительной власти субъекта Российской Федерации, а также органами местного самоуправления, отделы или другие структурные подразделения, на которые возложены полномочия по обеспечению деятельности указанных комиссий;</w:t>
      </w:r>
      <w:proofErr w:type="gramEnd"/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1.5.2. органы исполнительной власти субъекта Российской Федерации, уполномоченные на осуществление функций в сфере социальной защиты населения, организации социального обслуживания;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1.5.3.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 и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1.5.4. органы опеки и попечительства;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1.5.5. органы государственной власти субъектов Российской Федерации, осуществляющие государственное управление в сфере молодежной политики, органы местного самоуправления, осуществляющие полномочия в сфере молодежной политики, и созданные при них учреждения по делам молодежи;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1.5.6. органы государственной власти субъектов Российской Федерации, осуществляющие государственное управление в сфере охраны здоровья, органы местного </w:t>
      </w:r>
      <w:r w:rsidRPr="009C3DD6">
        <w:rPr>
          <w:color w:val="222222"/>
        </w:rPr>
        <w:lastRenderedPageBreak/>
        <w:t>самоуправления, осуществляющие полномочия в сфере охраны здоровья и медицинские организации;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1.5.7. органы государственной власти субъектов Российской Федерации, осуществляющие государственное управление в сфере занятости;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1.5.8. органы внутренних дел;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1.5.9. организации отдыха и оздоровления детей.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1.5. Участие в деятельности по профилактике самовольных уходов детей из организаций 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1.6. </w:t>
      </w:r>
      <w:proofErr w:type="gramStart"/>
      <w:r w:rsidRPr="009C3DD6">
        <w:rPr>
          <w:color w:val="222222"/>
        </w:rPr>
        <w:t>Участие в организации и координации деятельности по профилактике самовольных уходов детей из семей и государственных организаций, содействия их розыску, а также проведению индивидуальной профилактической работы с ними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</w:t>
      </w:r>
      <w:proofErr w:type="gramEnd"/>
      <w:r w:rsidRPr="009C3DD6">
        <w:rPr>
          <w:color w:val="222222"/>
        </w:rPr>
        <w:t xml:space="preserve">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9C3DD6" w:rsidRPr="009C3DD6" w:rsidRDefault="009C3DD6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II. Основные задачи и функции органов и учреждений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системы профилактики, а также иных организаций по вопросам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профилактики самовольных уходов детей из семей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и государственных организаций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 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2.1.1. обеспечение защиты прав и законных интересов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2.1.2. выявление и устранение причин и условий, способствующих самовольным уходам детей из семей, государственных организаций;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2.1.3. предупреждение ситуаций, угрожающих жизни, здоровью, половой неприкосновенности и нравственности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2.1.4. оказание содействия в организации поиска несовершеннолетних, самовольно ушедших из семей, государственных организаций;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2.1.5. предупреждение безнадзорности, беспризорности, правонарушений и антиобщественных действий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2.1.6. предупреждение, выявление и пресечение случаев вовлечения несовершеннолетних в совершение преступлений, иных правонарушений и антиобщественных действий;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2.1.7. предупреждение совершения преступлений в отношении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2.1.8. 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lastRenderedPageBreak/>
        <w:t>2.1.9.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 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2.2.1.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2.2.2. ведение мониторинга самовольных уходов детей из семей и государственных организаций;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2.2.3. оперативный обмен информацией о несовершеннолетних, самовольно ушедших из семей и государственных организаций;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2.2.4. организацию и проведение розыскных мероприятий;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2.2.5. 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2.2.6. 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9C3DD6" w:rsidRPr="009C3DD6" w:rsidRDefault="009C3DD6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III. Организация деятельности субъектов взаимодействия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при выявлении фактов самовольных уходов несовершеннолетних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из семей и государственных организаций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3.1. В случае выявления факта самовольного ухода несовершеннолетнего из государственной организации: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3.1.1. Сотрудник государственной организации, установивший факт самовольного ухода несовершеннолетнего из государственной организации, незамедлительно: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3.1.2. Руководитель государственной организации: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МВД России;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в кратчайшие сроки (не превышающие 30 минут после установления факта самовольного ухода несовершеннолетнего) проводит оперативное совещание по постановке задач и распределению ответственности по розыску и возвращению несовершеннолетнего в государственную организацию;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lastRenderedPageBreak/>
        <w:t>в кратчайшие сроки (не превышающие трех часов) с момента установления факта самовольного ухода несовершеннолетнего обращается с письменным заявлением в дежурную часть территориального органа внутренних дел;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1) о дате, времени и месте самовольного ухода несовершеннолетнего, последнем известном месте его нахождения;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2) о приметах внешности: росте, телосложении, наличии особых примет (шрамы, родимые пятна, татуировки, родинки и др.);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3) об одежде, в которой возможно был одет несовершеннолетний в момент самовольного ухода, о предметах, которые ребенок имел при себе;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5) сведения, характеризующие его личность и </w:t>
      </w:r>
      <w:proofErr w:type="spellStart"/>
      <w:r w:rsidRPr="009C3DD6">
        <w:rPr>
          <w:color w:val="222222"/>
        </w:rPr>
        <w:t>психоэмоциональное</w:t>
      </w:r>
      <w:proofErr w:type="spellEnd"/>
      <w:r w:rsidRPr="009C3DD6">
        <w:rPr>
          <w:color w:val="222222"/>
        </w:rPr>
        <w:t xml:space="preserve"> состояние;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6) иные сведения, способствующие оперативному розыску несовершеннолетнего.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3.2. Факт самовольного ухода несовершеннолетнего из семьи и государственной организации считается установленным с момента: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3.2.1. подачи заявления руководителя государственной организации;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3.2.2. обращения родителя (иного законного представителя), а в отсутствие родителя (иного законного представителя) - лица, его заменяющего, с заявлением о розыске несовершеннолетнего в дежурную часть территориального органа МВД России или к участковому уполномоченному по месту нахождения семьи или государственной организации;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3.2.2. при отсутствии заявления, указанного в подпунктах 3.2.1, 3.2.2 настоящего Порядка, - с момента составления в установленном порядке территориальным органом МВД России акта о выявлении беспризорного или безнадзорного несовершеннолетнего.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3.3. Фиксация факта самовольного ухода несовершеннолетнего происходит при подаче в дежурную часть территориального органа МВД России письменного заявления, либо сообщения посредством любого доступного вида связи о безвестном отсутствии несовершеннолетнего.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После регистрации в территориальном органе МВД России заявления о розыске несовершеннолетнего сотрудник территориального органа МВД России,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3.5. В целях оперативного получения информации о несовершеннолетних, объявленных в розыск, комиссии по делам несовершеннолетних и защите их прав (далее - КДН и ЗП), заинтересованные органы и организации, входящие в систему профилактики, обеспечивают подключение к рубрике "Поиск несовершеннолетних", размещенной на интернет-сайтах территориальных органов МВД России.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3.6. Руководитель государственной организации в течение 24 часов информирует Учредителя о факте самовольного ухода несовершеннолетнего.</w:t>
      </w:r>
    </w:p>
    <w:p w:rsidR="009C3DD6" w:rsidRPr="009C3DD6" w:rsidRDefault="009C3DD6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IV. Организация мероприятий по розыску и возвращению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несовершеннолетнего, совершившего самовольный уход в семью,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государственную организацию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lastRenderedPageBreak/>
        <w:t>4.1. 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4.2. 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4.3. Органы внутренних дел при выявлении несовершеннолетнего, самовольно ушедшего из семьи, государственной организации незамедлительно информируют родителей (иных законных представителей), руководителя государственной организации, из которой несовершеннолетний совершил самовольный уход, иных участников взаимодействия.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4.4. В случае</w:t>
      </w:r>
      <w:proofErr w:type="gramStart"/>
      <w:r w:rsidRPr="009C3DD6">
        <w:rPr>
          <w:color w:val="222222"/>
        </w:rPr>
        <w:t>,</w:t>
      </w:r>
      <w:proofErr w:type="gramEnd"/>
      <w:r w:rsidRPr="009C3DD6">
        <w:rPr>
          <w:color w:val="222222"/>
        </w:rPr>
        <w:t xml:space="preserve">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4.5. </w:t>
      </w:r>
      <w:proofErr w:type="gramStart"/>
      <w:r w:rsidRPr="009C3DD6">
        <w:rPr>
          <w:color w:val="222222"/>
        </w:rPr>
        <w:t>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</w:t>
      </w:r>
      <w:proofErr w:type="gramEnd"/>
      <w:r w:rsidRPr="009C3DD6">
        <w:rPr>
          <w:color w:val="222222"/>
        </w:rPr>
        <w:t>).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4.6. 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 xml:space="preserve">4.7. </w:t>
      </w:r>
      <w:proofErr w:type="gramStart"/>
      <w:r w:rsidRPr="009C3DD6">
        <w:rPr>
          <w:color w:val="222222"/>
        </w:rPr>
        <w:t>Несовершеннолетние, самовольно ушедшие из специальных учебно-воспитательных учреждений закрытого типа помещаются</w:t>
      </w:r>
      <w:proofErr w:type="gramEnd"/>
      <w:r w:rsidRPr="009C3DD6">
        <w:rPr>
          <w:color w:val="222222"/>
        </w:rPr>
        <w:t xml:space="preserve"> в центры временного содержания для несовершеннолетних правонарушителей органов внутренних дел на период, необходимый для проведения с ними индивидуальной профилактической работы, но не более 30 суток.</w:t>
      </w:r>
    </w:p>
    <w:p w:rsidR="009C3DD6" w:rsidRPr="009C3DD6" w:rsidRDefault="009C3DD6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V. О мерах, принимаемых после возвращения</w:t>
      </w:r>
    </w:p>
    <w:p w:rsidR="00E3611F" w:rsidRPr="009C3DD6" w:rsidRDefault="00E3611F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  <w:r w:rsidRPr="009C3DD6">
        <w:rPr>
          <w:b/>
          <w:bCs/>
          <w:color w:val="222222"/>
        </w:rPr>
        <w:t>несовершеннолетних в семью, государственную организацию</w:t>
      </w:r>
    </w:p>
    <w:p w:rsidR="009C3DD6" w:rsidRPr="009C3DD6" w:rsidRDefault="009C3DD6" w:rsidP="009C3DD6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5.1. Государственная организация после возвращения несовершеннолетнего, самовольно ушедшего из организации, обеспечивает следующие меры: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5.1.1. проведение мероприятий, направленных на оказание психолого-педагогической, социальной и иной помощи несовершеннолетнему и его семье, выявление и устранение причин и условий, способствующих самовольным уходам несовершеннолетнего;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lastRenderedPageBreak/>
        <w:t>5.1.2. проведение служебного расследования факта совершения самовольного ухода несовершеннолетнего;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5.1.3. проведение совещания с сотрудниками государственной организации с целью принятия мер для устранения фактических причин и условий, способствовавших самовольному уходу и проведения профилактической работы в дальнейшем.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5.2. По возвращении несовершеннолетнего, самовольно ушедшего из семьи, заинтересованными органами и учреждениями системы профилактики принимаются меры по установлению причин (в том числе обстоятельств конфликтной ситуации, побудивших ребенка к самовольному уходу из семьи) и условий совершения самовольного ухода.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5.3. КДН и ЗП анализирует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меры, направленные на повышение эффективности работы по профилактике самовольных уходов несовершеннолетних.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5.3. Информирование в случае выявления фактов нарушения прав несовершеннолетних родителями (законными представителями) органов и учреждениями системы профилактики осуществляется в порядке, установленном частью 2 статьи 9 Федерального закона от 24 июня 1999 г. N </w:t>
      </w:r>
      <w:hyperlink r:id="rId12" w:history="1">
        <w:r w:rsidRPr="009C3DD6">
          <w:rPr>
            <w:rStyle w:val="a3"/>
            <w:color w:val="1B6DFD"/>
            <w:u w:val="none"/>
            <w:bdr w:val="none" w:sz="0" w:space="0" w:color="auto" w:frame="1"/>
          </w:rPr>
          <w:t>120-ФЗ</w:t>
        </w:r>
      </w:hyperlink>
      <w:r w:rsidRPr="009C3DD6">
        <w:rPr>
          <w:color w:val="222222"/>
        </w:rPr>
        <w:t>, для рассмотрения вопроса о проведении проверки и принятии мер в соответствии с законодательством.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5.4.1. ежедневно ведут учет посещаемости государственных организаций несовершеннолетними;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5.4.2. организуют и проводят необходимую работу по выявлению и устранению условий и факторов самовольных уходов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5.4.3. обеспечивают ежеквартальный мониторинг самовольных уходов несовершеннолетних из подведомственных организаций и сверку данных с органами внутренних дел;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5.4.4. организуют и проводят совместные семинары, совещания, иные мероприятия по вопросам профилактики самовольных уходов несовершеннолетних;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5.4.5. принимают решение о привлечении к ответственности руководителей подведомственных организаций, не обеспечивших безопасные условия пребывания несовершеннолетних, своевременное выявление и устранение причин и условий, способствующих самовольным уходам несовершеннолетних, в порядке, установленном законодательством Российской Федерации;</w:t>
      </w:r>
    </w:p>
    <w:p w:rsidR="00E3611F" w:rsidRPr="009C3DD6" w:rsidRDefault="00E3611F" w:rsidP="009C3DD6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9C3DD6">
        <w:rPr>
          <w:color w:val="222222"/>
        </w:rPr>
        <w:t>5.4.6. обеспечивают реализацию дополнительных профессиональных программ для специалистов государственных организаций по индивидуальной профилактической работе с детьми, склонными к самовольным уходам, реабилитации детей и подростков, самовольно ушедших из семей, государственных организаций, и профилактике таких уходов.</w:t>
      </w:r>
    </w:p>
    <w:p w:rsidR="006B6B18" w:rsidRPr="009C3DD6" w:rsidRDefault="006B6B18" w:rsidP="009C3DD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B6B18" w:rsidRPr="009C3DD6" w:rsidSect="006B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C155B"/>
    <w:multiLevelType w:val="hybridMultilevel"/>
    <w:tmpl w:val="D44C0540"/>
    <w:lvl w:ilvl="0" w:tplc="8FDC5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11F"/>
    <w:rsid w:val="001A29D4"/>
    <w:rsid w:val="006B6B18"/>
    <w:rsid w:val="009C3DD6"/>
    <w:rsid w:val="00E3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611F"/>
    <w:rPr>
      <w:color w:val="0000FF"/>
      <w:u w:val="single"/>
    </w:rPr>
  </w:style>
  <w:style w:type="paragraph" w:customStyle="1" w:styleId="pr">
    <w:name w:val="pr"/>
    <w:basedOn w:val="a"/>
    <w:rsid w:val="00E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laws/Federalnyy-zakon-ot-29.12.2012-N-273-F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laws/Federalnyy-zakon-ot-24.06.1999-N-120-FZ/" TargetMode="External"/><Relationship Id="rId12" Type="http://schemas.openxmlformats.org/officeDocument/2006/relationships/hyperlink" Target="http://rulaws.ru/laws/Federalnyy-zakon-ot-24.06.1999-N-120-F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Federalnyy-zakon-ot-24.07.1998-N-124-FZ/" TargetMode="External"/><Relationship Id="rId11" Type="http://schemas.openxmlformats.org/officeDocument/2006/relationships/hyperlink" Target="http://rulaws.ru/laws/Federalnyy-zakon-ot-02.04.2014-N-44-FZ/" TargetMode="External"/><Relationship Id="rId5" Type="http://schemas.openxmlformats.org/officeDocument/2006/relationships/hyperlink" Target="http://rulaws.ru/acts/Pismo-Minekonomrazvitiya-Rossii-ot-31.03.2015-N-7751-AV_D03i/" TargetMode="External"/><Relationship Id="rId10" Type="http://schemas.openxmlformats.org/officeDocument/2006/relationships/hyperlink" Target="http://rulaws.ru/laws/Federalnyy-zakon-ot-21.12.1996-N-159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laws/Federalnyy-zakon-ot-07.02.2011-N-3-F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3296</Words>
  <Characters>18789</Characters>
  <Application>Microsoft Office Word</Application>
  <DocSecurity>0</DocSecurity>
  <Lines>156</Lines>
  <Paragraphs>44</Paragraphs>
  <ScaleCrop>false</ScaleCrop>
  <Company/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user_dmp</dc:creator>
  <cp:keywords/>
  <dc:description/>
  <cp:lastModifiedBy>user_dmp</cp:lastModifiedBy>
  <cp:revision>3</cp:revision>
  <cp:lastPrinted>2018-10-24T13:46:00Z</cp:lastPrinted>
  <dcterms:created xsi:type="dcterms:W3CDTF">2018-10-24T13:25:00Z</dcterms:created>
  <dcterms:modified xsi:type="dcterms:W3CDTF">2018-10-24T13:46:00Z</dcterms:modified>
</cp:coreProperties>
</file>