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Autospacing="1" w:afterAutospacing="1"/>
        <w:jc w:val="right"/>
        <w:rPr/>
      </w:pPr>
      <w:r>
        <w:rPr>
          <w:rFonts w:eastAsia="Times New Roman" w:cs="Times New Roman" w:ascii="Times New Roman" w:hAnsi="Times New Roman"/>
          <w:b/>
          <w:sz w:val="28"/>
          <w:szCs w:val="28"/>
          <w:lang w:eastAsia="ru-RU"/>
        </w:rPr>
        <w:t>У</w:t>
      </w:r>
      <w:r>
        <w:rPr>
          <w:rFonts w:eastAsia="Times New Roman" w:cs="Times New Roman" w:ascii="Times New Roman" w:hAnsi="Times New Roman"/>
        </w:rPr>
        <w:t xml:space="preserve">тверждаю: </w:t>
      </w:r>
    </w:p>
    <w:p>
      <w:pPr>
        <w:pStyle w:val="Normal"/>
        <w:spacing w:lineRule="auto" w:line="240" w:beforeAutospacing="1" w:afterAutospacing="1"/>
        <w:jc w:val="right"/>
        <w:rPr/>
      </w:pPr>
      <w:r>
        <w:rPr>
          <w:rFonts w:eastAsia="Times New Roman" w:cs="Times New Roman" w:ascii="Times New Roman" w:hAnsi="Times New Roman"/>
        </w:rPr>
        <w:t>Директор МАОУ «СОШ №30</w:t>
      </w:r>
    </w:p>
    <w:p>
      <w:pPr>
        <w:pStyle w:val="Normal"/>
        <w:spacing w:lineRule="auto" w:line="240" w:beforeAutospacing="1" w:afterAutospacing="1"/>
        <w:jc w:val="right"/>
        <w:rPr/>
      </w:pPr>
      <w:r>
        <w:rPr>
          <w:rFonts w:eastAsia="Times New Roman" w:cs="Times New Roman" w:ascii="Times New Roman" w:hAnsi="Times New Roman"/>
        </w:rPr>
        <w:t>имени 10-го гвардейского УДТК</w:t>
      </w:r>
    </w:p>
    <w:p>
      <w:pPr>
        <w:pStyle w:val="Normal"/>
        <w:spacing w:lineRule="auto" w:line="240" w:beforeAutospacing="1" w:afterAutospacing="1"/>
        <w:jc w:val="right"/>
        <w:rPr/>
      </w:pPr>
      <w:r>
        <w:rPr>
          <w:rFonts w:eastAsia="Times New Roman" w:cs="Times New Roman" w:ascii="Times New Roman" w:hAnsi="Times New Roman"/>
          <w:b/>
          <w:lang w:eastAsia="ru-RU"/>
        </w:rPr>
        <w:t>_____________И.М.Азаренкова</w:t>
      </w:r>
    </w:p>
    <w:p>
      <w:pPr>
        <w:pStyle w:val="Normal"/>
        <w:spacing w:lineRule="auto" w:line="240" w:beforeAutospacing="1" w:afterAutospacing="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 xml:space="preserve">Анализ школьного  и муниципального этапов Всероссийской предметной олимпиады школьников </w:t>
      </w:r>
    </w:p>
    <w:p>
      <w:pPr>
        <w:pStyle w:val="Normal"/>
        <w:spacing w:lineRule="auto" w:line="240" w:beforeAutospacing="1" w:afterAutospacing="1"/>
        <w:jc w:val="center"/>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в 2018-19 учебном году</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w:t>
      </w:r>
      <w:r>
        <w:rPr>
          <w:rFonts w:eastAsia="Times New Roman" w:cs="Times New Roman" w:ascii="Times New Roman" w:hAnsi="Times New Roman"/>
          <w:b/>
          <w:bCs/>
          <w:sz w:val="28"/>
          <w:szCs w:val="28"/>
          <w:lang w:eastAsia="ru-RU"/>
        </w:rPr>
        <w:t>Основания для анализа результатов проведения школьного этапа предметных олимпиад</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Анализ работы ШМО с одаренными детьми:</w:t>
      </w:r>
    </w:p>
    <w:p>
      <w:pPr>
        <w:pStyle w:val="Normal"/>
        <w:numPr>
          <w:ilvl w:val="0"/>
          <w:numId w:val="1"/>
        </w:numPr>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возможность осуществления инновационной деятельности педагогов, направленной на творческий поиск эффективных способов реализации стандарта в ОУ;</w:t>
      </w:r>
    </w:p>
    <w:p>
      <w:pPr>
        <w:pStyle w:val="Normal"/>
        <w:numPr>
          <w:ilvl w:val="0"/>
          <w:numId w:val="1"/>
        </w:numPr>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выявление одаренных учащихся по предмету с целью их дальнейшего развития и личностного роста;</w:t>
      </w:r>
    </w:p>
    <w:p>
      <w:pPr>
        <w:pStyle w:val="Normal"/>
        <w:numPr>
          <w:ilvl w:val="0"/>
          <w:numId w:val="1"/>
        </w:numPr>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выявление критериев оценивания достижений обучающихся в единстве предметной, деятельной и ценностной составляющей образования.</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Сроки проведения школьного этапа предметных олимпиад с 24 сентября по 22 октября 2018 года.</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школьном этапе предметных олимпиад приняли участие обучающиеся 4-11 классов.</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Для учащихся 5-11 классов школьный этап проводился по олимпиадным заданиям, разработанным педагогами ШМО.</w:t>
      </w:r>
    </w:p>
    <w:p>
      <w:pPr>
        <w:pStyle w:val="Normal"/>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Предметные олимпиады прошли в соответствии с графиком проведения школьных олимпиад.</w:t>
      </w:r>
    </w:p>
    <w:p>
      <w:pPr>
        <w:pStyle w:val="Normal"/>
        <w:spacing w:before="0" w:after="0"/>
        <w:jc w:val="both"/>
        <w:rPr>
          <w:b/>
          <w:b/>
          <w:sz w:val="28"/>
          <w:szCs w:val="28"/>
        </w:rPr>
      </w:pPr>
      <w:r>
        <w:rPr>
          <w:b/>
          <w:sz w:val="28"/>
          <w:szCs w:val="28"/>
        </w:rPr>
        <w:t xml:space="preserve">График проведения </w:t>
      </w:r>
      <w:r>
        <w:rPr>
          <w:b/>
          <w:sz w:val="28"/>
          <w:szCs w:val="28"/>
          <w:u w:val="single"/>
        </w:rPr>
        <w:t xml:space="preserve">школьного этапа </w:t>
      </w:r>
      <w:r>
        <w:rPr>
          <w:b/>
          <w:sz w:val="28"/>
          <w:szCs w:val="28"/>
        </w:rPr>
        <w:t>Всероссийской олимпиады школьников</w:t>
      </w:r>
    </w:p>
    <w:p>
      <w:pPr>
        <w:pStyle w:val="Normal"/>
        <w:spacing w:before="0" w:after="0"/>
        <w:jc w:val="both"/>
        <w:rPr>
          <w:b/>
          <w:b/>
          <w:sz w:val="28"/>
          <w:szCs w:val="28"/>
        </w:rPr>
      </w:pPr>
      <w:r>
        <w:rPr>
          <w:b/>
          <w:sz w:val="28"/>
          <w:szCs w:val="28"/>
        </w:rPr>
      </w:r>
    </w:p>
    <w:tbl>
      <w:tblPr>
        <w:tblW w:w="15168" w:type="dxa"/>
        <w:jc w:val="left"/>
        <w:tblInd w:w="-244" w:type="dxa"/>
        <w:tblLayout w:type="fixed"/>
        <w:tblCellMar>
          <w:top w:w="0" w:type="dxa"/>
          <w:left w:w="40" w:type="dxa"/>
          <w:bottom w:w="0" w:type="dxa"/>
          <w:right w:w="40" w:type="dxa"/>
        </w:tblCellMar>
        <w:tblLook w:val="04a0"/>
      </w:tblPr>
      <w:tblGrid>
        <w:gridCol w:w="1277"/>
        <w:gridCol w:w="2835"/>
        <w:gridCol w:w="1700"/>
        <w:gridCol w:w="3402"/>
        <w:gridCol w:w="5954"/>
      </w:tblGrid>
      <w:tr>
        <w:trPr>
          <w:trHeight w:val="690"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i w:val="false"/>
                <w:sz w:val="28"/>
                <w:szCs w:val="28"/>
              </w:rPr>
            </w:r>
          </w:p>
          <w:p>
            <w:pPr>
              <w:pStyle w:val="NoSpacing"/>
              <w:widowControl w:val="false"/>
              <w:jc w:val="both"/>
              <w:rPr>
                <w:rStyle w:val="Style14"/>
                <w:i w:val="false"/>
                <w:i w:val="false"/>
                <w:sz w:val="28"/>
                <w:szCs w:val="28"/>
              </w:rPr>
            </w:pPr>
            <w:r>
              <w:rPr>
                <w:rStyle w:val="Style14"/>
                <w:sz w:val="28"/>
                <w:szCs w:val="28"/>
              </w:rPr>
              <w:t>№</w:t>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Предмет</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Дата проведения</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Состав участников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Ответственный</w:t>
            </w:r>
          </w:p>
        </w:tc>
      </w:tr>
      <w:tr>
        <w:trPr>
          <w:trHeight w:val="311"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Французский язык</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24.09.2018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ДощатоваНаталья  Владимировна</w:t>
            </w:r>
          </w:p>
        </w:tc>
      </w:tr>
      <w:tr>
        <w:trPr>
          <w:trHeight w:val="259"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Астрономия</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25.09.2018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7-11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ГалиахметоваМарина Парисовна</w:t>
            </w:r>
          </w:p>
        </w:tc>
      </w:tr>
      <w:tr>
        <w:trPr>
          <w:trHeight w:val="259"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Экономика</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26.09.2018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7-11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АллаяроваЖанна Гарифулловна</w:t>
            </w:r>
          </w:p>
        </w:tc>
      </w:tr>
      <w:tr>
        <w:trPr>
          <w:trHeight w:val="266"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Биология</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27.09.2018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6-11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Делидова Татьяна Борисовна</w:t>
            </w:r>
          </w:p>
        </w:tc>
      </w:tr>
      <w:tr>
        <w:trPr>
          <w:trHeight w:val="266"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Немецкий язык</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28.09.2018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ДощатоваНаталья  Владимировна</w:t>
            </w:r>
          </w:p>
        </w:tc>
      </w:tr>
      <w:tr>
        <w:trPr>
          <w:trHeight w:val="285"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Английский язык</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01.10.2018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ДощатоваНаталья  Владимировна</w:t>
            </w:r>
          </w:p>
        </w:tc>
      </w:tr>
      <w:tr>
        <w:trPr>
          <w:trHeight w:val="170"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География</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02.10.2018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Делидова Татьяна Борисовна</w:t>
            </w:r>
          </w:p>
        </w:tc>
      </w:tr>
      <w:tr>
        <w:trPr>
          <w:trHeight w:val="248"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Информатика и ИКТ</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03.10.2018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Бруй Галина Петровна</w:t>
            </w:r>
          </w:p>
        </w:tc>
      </w:tr>
      <w:tr>
        <w:trPr>
          <w:trHeight w:val="690"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Искусство (Мировая художественная культура)</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04.10.2018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7-11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Алтухова Ирина Анатольевна</w:t>
            </w:r>
          </w:p>
        </w:tc>
      </w:tr>
      <w:tr>
        <w:trPr>
          <w:trHeight w:val="347"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История</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08.10.2018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sz w:val="28"/>
                <w:szCs w:val="28"/>
              </w:rPr>
            </w:pPr>
            <w:r>
              <w:rPr>
                <w:sz w:val="28"/>
                <w:szCs w:val="28"/>
              </w:rPr>
              <w:t>АллаяроваЖанна Гарифулловна</w:t>
            </w:r>
          </w:p>
        </w:tc>
      </w:tr>
      <w:tr>
        <w:trPr>
          <w:trHeight w:val="283"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Литература</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09.10.2018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Фиронова Елена Сергеевна</w:t>
            </w:r>
          </w:p>
        </w:tc>
      </w:tr>
      <w:tr>
        <w:trPr>
          <w:trHeight w:val="283"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Основы безопасности жизнедеятельности (ОБЖ)</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10.10.2018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Делидова Татьяна Борисовна</w:t>
            </w:r>
          </w:p>
        </w:tc>
      </w:tr>
      <w:tr>
        <w:trPr>
          <w:trHeight w:val="347"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b/>
                <w:b/>
                <w:i w:val="false"/>
                <w:i w:val="false"/>
                <w:sz w:val="28"/>
                <w:szCs w:val="28"/>
              </w:rPr>
            </w:pPr>
            <w:r>
              <w:rPr>
                <w:b/>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b/>
                <w:b/>
                <w:i w:val="false"/>
                <w:i w:val="false"/>
                <w:sz w:val="28"/>
                <w:szCs w:val="28"/>
              </w:rPr>
            </w:pPr>
            <w:r>
              <w:rPr>
                <w:rStyle w:val="Style14"/>
                <w:b/>
                <w:sz w:val="28"/>
                <w:szCs w:val="28"/>
              </w:rPr>
              <w:t>Математика</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b/>
                <w:b/>
                <w:sz w:val="28"/>
                <w:szCs w:val="28"/>
              </w:rPr>
            </w:pPr>
            <w:r>
              <w:rPr>
                <w:rStyle w:val="Style14"/>
                <w:b/>
                <w:sz w:val="28"/>
                <w:szCs w:val="28"/>
              </w:rPr>
              <w:t>11.10.2018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b/>
                <w:b/>
                <w:i w:val="false"/>
                <w:i w:val="false"/>
                <w:sz w:val="28"/>
                <w:szCs w:val="28"/>
              </w:rPr>
            </w:pPr>
            <w:r>
              <w:rPr>
                <w:rStyle w:val="Style14"/>
                <w:b/>
                <w:sz w:val="28"/>
                <w:szCs w:val="28"/>
              </w:rPr>
              <w:t>4-11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Бусыгина И.В.</w:t>
            </w:r>
          </w:p>
          <w:p>
            <w:pPr>
              <w:pStyle w:val="NoSpacing"/>
              <w:widowControl w:val="false"/>
              <w:jc w:val="both"/>
              <w:rPr>
                <w:rStyle w:val="Style14"/>
                <w:b/>
                <w:b/>
                <w:i w:val="false"/>
                <w:i w:val="false"/>
                <w:sz w:val="28"/>
                <w:szCs w:val="28"/>
              </w:rPr>
            </w:pPr>
            <w:r>
              <w:rPr>
                <w:rStyle w:val="Style14"/>
                <w:sz w:val="28"/>
                <w:szCs w:val="28"/>
              </w:rPr>
              <w:t>Бруй Г.П.</w:t>
            </w:r>
          </w:p>
        </w:tc>
      </w:tr>
      <w:tr>
        <w:trPr>
          <w:trHeight w:val="283"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Обществознание</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11.10.2018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8-11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АллаяроваЖанна Гарифулловна</w:t>
            </w:r>
          </w:p>
        </w:tc>
      </w:tr>
      <w:tr>
        <w:trPr>
          <w:trHeight w:val="376"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Право</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12.10.2018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8-11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АллаяроваЖанна Гарифулловна</w:t>
            </w:r>
          </w:p>
        </w:tc>
      </w:tr>
      <w:tr>
        <w:trPr>
          <w:trHeight w:val="297"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b/>
                <w:b/>
                <w:i w:val="false"/>
                <w:i w:val="false"/>
                <w:sz w:val="28"/>
                <w:szCs w:val="28"/>
              </w:rPr>
            </w:pPr>
            <w:r>
              <w:rPr>
                <w:b/>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b/>
                <w:b/>
                <w:i w:val="false"/>
                <w:i w:val="false"/>
                <w:sz w:val="28"/>
                <w:szCs w:val="28"/>
              </w:rPr>
            </w:pPr>
            <w:r>
              <w:rPr>
                <w:rStyle w:val="Style14"/>
                <w:b/>
                <w:sz w:val="28"/>
                <w:szCs w:val="28"/>
              </w:rPr>
              <w:t>Русский язык</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b/>
                <w:b/>
                <w:sz w:val="28"/>
                <w:szCs w:val="28"/>
              </w:rPr>
            </w:pPr>
            <w:r>
              <w:rPr>
                <w:rStyle w:val="Style14"/>
                <w:b/>
                <w:sz w:val="28"/>
                <w:szCs w:val="28"/>
              </w:rPr>
              <w:t>15.10.2018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b/>
                <w:b/>
                <w:sz w:val="28"/>
                <w:szCs w:val="28"/>
              </w:rPr>
            </w:pPr>
            <w:r>
              <w:rPr>
                <w:rStyle w:val="Style14"/>
                <w:b/>
                <w:sz w:val="28"/>
                <w:szCs w:val="28"/>
              </w:rPr>
              <w:t>4-11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jc w:val="both"/>
              <w:rPr>
                <w:sz w:val="28"/>
                <w:szCs w:val="28"/>
              </w:rPr>
            </w:pPr>
            <w:r>
              <w:rPr>
                <w:sz w:val="28"/>
                <w:szCs w:val="28"/>
              </w:rPr>
              <w:t>Фиронова Елена Сергеевна</w:t>
            </w:r>
          </w:p>
          <w:p>
            <w:pPr>
              <w:pStyle w:val="NoSpacing"/>
              <w:widowControl w:val="false"/>
              <w:jc w:val="both"/>
              <w:rPr>
                <w:rStyle w:val="Style14"/>
                <w:i w:val="false"/>
                <w:i w:val="false"/>
                <w:sz w:val="28"/>
                <w:szCs w:val="28"/>
              </w:rPr>
            </w:pPr>
            <w:r>
              <w:rPr>
                <w:rStyle w:val="Style14"/>
                <w:sz w:val="28"/>
                <w:szCs w:val="28"/>
              </w:rPr>
              <w:t>Бусыгина И.В.</w:t>
            </w:r>
          </w:p>
        </w:tc>
      </w:tr>
      <w:tr>
        <w:trPr>
          <w:trHeight w:val="375"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Технология</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16.10.2018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Байнов Сергей Васильевич Алтухова Ирина Анатольевна</w:t>
            </w:r>
          </w:p>
        </w:tc>
      </w:tr>
      <w:tr>
        <w:trPr>
          <w:trHeight w:val="311"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Физика</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17.10.2018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8-11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ГалиахметоваМарина Парисовна</w:t>
            </w:r>
          </w:p>
        </w:tc>
      </w:tr>
      <w:tr>
        <w:trPr>
          <w:trHeight w:val="247"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Физическая культура</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18.10.2018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Шаймухаметов Д.В.,Соловьева Е.Б.</w:t>
            </w:r>
          </w:p>
          <w:p>
            <w:pPr>
              <w:pStyle w:val="NoSpacing"/>
              <w:widowControl w:val="false"/>
              <w:jc w:val="both"/>
              <w:rPr>
                <w:rStyle w:val="Style14"/>
                <w:i w:val="false"/>
                <w:i w:val="false"/>
                <w:sz w:val="28"/>
                <w:szCs w:val="28"/>
              </w:rPr>
            </w:pPr>
            <w:r>
              <w:rPr>
                <w:i w:val="false"/>
                <w:sz w:val="28"/>
                <w:szCs w:val="28"/>
              </w:rPr>
            </w:r>
          </w:p>
        </w:tc>
      </w:tr>
      <w:tr>
        <w:trPr>
          <w:trHeight w:val="325"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Химия</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19.10.2018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9-11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Тулиганова Разида Габдулловна</w:t>
            </w:r>
          </w:p>
        </w:tc>
      </w:tr>
      <w:tr>
        <w:trPr>
          <w:trHeight w:val="389" w:hRule="atLeast"/>
        </w:trPr>
        <w:tc>
          <w:tcPr>
            <w:tcW w:w="1277"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2"/>
              </w:numPr>
              <w:jc w:val="both"/>
              <w:rPr>
                <w:rStyle w:val="Style14"/>
                <w:i w:val="false"/>
                <w:i w:val="false"/>
                <w:sz w:val="28"/>
                <w:szCs w:val="28"/>
              </w:rPr>
            </w:pPr>
            <w:r>
              <w:rPr>
                <w:i w:val="false"/>
                <w:sz w:val="28"/>
                <w:szCs w:val="28"/>
              </w:rPr>
            </w:r>
          </w:p>
        </w:tc>
        <w:tc>
          <w:tcPr>
            <w:tcW w:w="283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Экология</w:t>
            </w:r>
          </w:p>
        </w:tc>
        <w:tc>
          <w:tcPr>
            <w:tcW w:w="1700"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8"/>
                <w:szCs w:val="28"/>
              </w:rPr>
            </w:pPr>
            <w:r>
              <w:rPr>
                <w:rStyle w:val="Style14"/>
                <w:sz w:val="28"/>
                <w:szCs w:val="28"/>
              </w:rPr>
              <w:t>22.10.2018</w:t>
            </w:r>
          </w:p>
        </w:tc>
        <w:tc>
          <w:tcPr>
            <w:tcW w:w="3402"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rStyle w:val="Style14"/>
                <w:sz w:val="28"/>
                <w:szCs w:val="28"/>
              </w:rPr>
              <w:t>5-11 классы</w:t>
            </w:r>
          </w:p>
        </w:tc>
        <w:tc>
          <w:tcPr>
            <w:tcW w:w="595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8"/>
                <w:szCs w:val="28"/>
              </w:rPr>
            </w:pPr>
            <w:r>
              <w:rPr>
                <w:sz w:val="28"/>
                <w:szCs w:val="28"/>
              </w:rPr>
              <w:t>Тулиганова Разида Габдулловна</w:t>
            </w:r>
          </w:p>
        </w:tc>
      </w:tr>
    </w:tbl>
    <w:p>
      <w:pPr>
        <w:pStyle w:val="Normal"/>
        <w:tabs>
          <w:tab w:val="clear" w:pos="709"/>
          <w:tab w:val="left" w:pos="6015" w:leader="none"/>
          <w:tab w:val="right" w:pos="9976" w:leader="none"/>
        </w:tabs>
        <w:jc w:val="both"/>
        <w:rPr>
          <w:sz w:val="28"/>
          <w:szCs w:val="28"/>
        </w:rPr>
      </w:pPr>
      <w:r>
        <w:rPr>
          <w:sz w:val="28"/>
          <w:szCs w:val="28"/>
        </w:rPr>
        <w:t xml:space="preserve">   </w:t>
      </w:r>
      <w:r>
        <w:rPr>
          <w:rFonts w:eastAsia="Times New Roman" w:cs="Times New Roman" w:ascii="Times New Roman" w:hAnsi="Times New Roman"/>
          <w:sz w:val="28"/>
          <w:szCs w:val="28"/>
          <w:lang w:eastAsia="ru-RU"/>
        </w:rPr>
        <w:t xml:space="preserve">2. </w:t>
      </w:r>
      <w:r>
        <w:rPr>
          <w:rFonts w:eastAsia="Times New Roman" w:cs="Times New Roman" w:ascii="Times New Roman" w:hAnsi="Times New Roman"/>
          <w:b/>
          <w:bCs/>
          <w:sz w:val="28"/>
          <w:szCs w:val="28"/>
          <w:lang w:eastAsia="ru-RU"/>
        </w:rPr>
        <w:t>Цель и задачи проведения школьного этапа:</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Целями проведения школьного этапа предметных олимпиад являются:</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создание благоприятных условий для поддержки и развития одаренных детей, проявления детской инициативы, реализации обучающимися их интеллектуальных способностей и интересов;</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color w:val="000000"/>
          <w:sz w:val="28"/>
          <w:szCs w:val="28"/>
          <w:shd w:fill="FFFFFF" w:val="clear"/>
          <w:lang w:eastAsia="ru-RU"/>
        </w:rPr>
        <w:t>выявление и развитие у обучающихся творческих способностей и интереса к научно-исследовательской деятельности;</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формирование школьной команды для участия в муниципальном этапе олимпиады.</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Задачи проведения школьного этапа предметных олимпиад:</w:t>
      </w:r>
    </w:p>
    <w:p>
      <w:pPr>
        <w:pStyle w:val="Normal"/>
        <w:numPr>
          <w:ilvl w:val="0"/>
          <w:numId w:val="3"/>
        </w:numPr>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создание комплекса условий для организации интеллектуальной деятельности обучающихся с учетом их возрастных особенностей</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на основе личностно-ориентированного подхода в образовании, свободы выбора сферы интересов;</w:t>
      </w:r>
    </w:p>
    <w:p>
      <w:pPr>
        <w:pStyle w:val="Normal"/>
        <w:numPr>
          <w:ilvl w:val="0"/>
          <w:numId w:val="3"/>
        </w:numPr>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выявление и развитие у обучающихся творческих способностей и интереса к научной деятельности, создание необходимых условий для поддержки одаренных детей;</w:t>
      </w:r>
    </w:p>
    <w:p>
      <w:pPr>
        <w:pStyle w:val="Normal"/>
        <w:numPr>
          <w:ilvl w:val="0"/>
          <w:numId w:val="3"/>
        </w:numPr>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пропаганда научных знаний;</w:t>
      </w:r>
    </w:p>
    <w:p>
      <w:pPr>
        <w:pStyle w:val="Normal"/>
        <w:numPr>
          <w:ilvl w:val="0"/>
          <w:numId w:val="3"/>
        </w:numPr>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развитие потребности к интеллектуальной и творческой деятельности у обучающихся;</w:t>
      </w:r>
    </w:p>
    <w:p>
      <w:pPr>
        <w:pStyle w:val="Normal"/>
        <w:numPr>
          <w:ilvl w:val="0"/>
          <w:numId w:val="3"/>
        </w:numPr>
        <w:spacing w:lineRule="auto" w:line="240"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раскрытие гуманитарной направленности обучения (формирование себя) всего познавательного процесса, осуществляемого в рамках учебной и внеучебной деятельности;</w:t>
      </w:r>
    </w:p>
    <w:p>
      <w:pPr>
        <w:pStyle w:val="Normal"/>
        <w:numPr>
          <w:ilvl w:val="0"/>
          <w:numId w:val="3"/>
        </w:numPr>
        <w:spacing w:lineRule="auto" w:line="240" w:before="0"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выявление наиболее способных, творчески мыслящих учащихся.</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3. </w:t>
      </w:r>
      <w:r>
        <w:rPr>
          <w:rFonts w:eastAsia="Times New Roman" w:cs="Times New Roman" w:ascii="Times New Roman" w:hAnsi="Times New Roman"/>
          <w:b/>
          <w:bCs/>
          <w:sz w:val="28"/>
          <w:szCs w:val="28"/>
          <w:lang w:eastAsia="ru-RU"/>
        </w:rPr>
        <w:t>Анализ организации и проведения школьного этапа предметных олимпиад:</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Информационное обеспечение мероприятия: на методическом оперативном совещании педагогического коллектива руководители ШМО и учителя–предметники ознакомились с приказом «О проведении школьного этапа предметных олимпиад»,  был представлен план проведения предметных олимпиад проведения предметных олимпиад. Руководителям школьных МО и педагогам-предметникам предложено разработать олимпиадные задания и подготовить критерии оценивания для учащихся 5-11 классов, определить время проведения консультаций по подготовке обучающихся к участию в предметных олимпиадах. Учащиеся ознакомлены с Положением о проведении предметных олимпиад и графиком их проведения, процедурой подачи апелляции через информационный стенд, . Для информирования учащихся, педагогов, родителей обучающихся оформлен информационный стенд: положение, график проведения олимпиад, расписание проведения олимпиады по каждому предмету, протоколы, результаты.</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Согласно Положению в школьном этапе олимпиад могли принять участие все желающие учащиеся 5-11 классов согласно утвержденного графика все предметные олимпиады проводились по графику с олимпиад с 24 сентября по22 октября в рамках учебных занятий. Для каждого участника были подготовлены задания, бланки ответов, листы бумаги. Проверка результатов проводилась в тот же день учителями ШМО, входящими в состав жюри.Был определен состав предметных комиссий.</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t>Состав школьных комиссий по проверке олимпиадных работ</w:t>
      </w:r>
    </w:p>
    <w:p>
      <w:pPr>
        <w:pStyle w:val="Normal"/>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1. История, обществознание, право, экономика, МХК – Аллаярова Ж.Г., Алтухова И.А.    </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 xml:space="preserve">2. Биология, география, химия, астрономия, экология, физика  –  Делидова Т.Б.,  Тулиганова Р.Г., Галиахметова М.П.                                   </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3. Русский язык,  литература – Синдецкая И.Г., Фиронова Е.С., Калугина Н.А.</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4.  Математика, информатика и ИКТ –Резаева Л.Н.Бруй Г.П., Верхоглядова У.Ю.</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5.  Иностранный язык – Дощатова Н.В., Выставкина Т.Б. Исламова Е.А., Борченко С.В.</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6. Технология - Алтухова И.А., Байнов С.В.</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7. Физическая культура – Соловьева Е.Б.,Шаймухаметов Д.В.</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8. ОБЖ - Делидова Т.Б.</w:t>
      </w:r>
    </w:p>
    <w:p>
      <w:pPr>
        <w:pStyle w:val="Normal"/>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t>9. Начальная школа:  Бусыгина И.В., Золотова О.Е.</w:t>
      </w:r>
    </w:p>
    <w:p>
      <w:pPr>
        <w:pStyle w:val="Normal"/>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На следующий день были сообщены результаты через объявления на стенде, через школьный сайт. Итоги подвели на общешкольной линейке 30 октября. Призеры и победители Фестиваля награждены почетными грамотами. Победители предметных олимпиад (1-3 место) заявлены на муниципальный этап олимпиад фестиваля </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4. </w:t>
      </w:r>
      <w:r>
        <w:rPr>
          <w:rFonts w:eastAsia="Times New Roman" w:cs="Times New Roman" w:ascii="Times New Roman" w:hAnsi="Times New Roman"/>
          <w:b/>
          <w:bCs/>
          <w:sz w:val="28"/>
          <w:szCs w:val="28"/>
          <w:lang w:eastAsia="ru-RU"/>
        </w:rPr>
        <w:t xml:space="preserve">Анализ содержания олимпиадных заданий </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 </w:t>
      </w:r>
      <w:r>
        <w:rPr>
          <w:rFonts w:eastAsia="Times New Roman" w:cs="Times New Roman" w:ascii="Times New Roman" w:hAnsi="Times New Roman"/>
          <w:sz w:val="28"/>
          <w:szCs w:val="28"/>
          <w:lang w:eastAsia="ru-RU"/>
        </w:rPr>
        <w:t xml:space="preserve">Задания сформированы в соответствии с требованиями ГОС, имели разноуровневое направление, целью которых ставилось выявление знаний, умений и понимание личной ответственности за качество приобретенных знаний. В олимпиадных заданиях предусмотрена реализация межпредметных связей. Всем участникам олимпиады выдавались готовые задания. В олимпиадной работе было указано количество баллов за выполнение каждого задания, имелись теоретические, практические и творческие блоки. Олимпиада по физической культуре шла два дня: задания имели теоретический и практический материал. В олимпиаде по МХК участвовали только учащиеся 10-11 классов. Как и в прошлом году не проведены олимпиады по экологии, того, что в школьном учебном плане нет этих предметов, </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5. </w:t>
      </w:r>
      <w:r>
        <w:rPr>
          <w:rFonts w:eastAsia="Times New Roman" w:cs="Times New Roman" w:ascii="Times New Roman" w:hAnsi="Times New Roman"/>
          <w:b/>
          <w:bCs/>
          <w:sz w:val="28"/>
          <w:szCs w:val="28"/>
          <w:lang w:eastAsia="ru-RU"/>
        </w:rPr>
        <w:t>Роль педагогов в разработке заданий школьного этапа олимпиады и подготовке учащихся</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разработке заданий школьного этапа предметных олимпиад и в их проведении приняли участие все учителя-предметники школы II и III ступени.</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При взаимодействии педагогов различных образовательных областей была осуществлена подготовка учащихся к олимпиадам, а также проверка заданий.</w:t>
      </w:r>
    </w:p>
    <w:p>
      <w:pPr>
        <w:pStyle w:val="Normal"/>
        <w:spacing w:beforeAutospacing="1" w:afterAutospacing="1"/>
        <w:jc w:val="both"/>
        <w:rPr>
          <w:rFonts w:ascii="Times New Roman" w:hAnsi="Times New Roman" w:eastAsia="Times New Roman" w:cs="Times New Roman"/>
          <w:b/>
          <w:b/>
          <w:bCs/>
          <w:sz w:val="28"/>
          <w:szCs w:val="28"/>
          <w:lang w:eastAsia="ru-RU"/>
        </w:rPr>
      </w:pPr>
      <w:r>
        <w:rPr>
          <w:rFonts w:eastAsia="Times New Roman" w:cs="Times New Roman" w:ascii="Times New Roman" w:hAnsi="Times New Roman"/>
          <w:b/>
          <w:bCs/>
          <w:sz w:val="28"/>
          <w:szCs w:val="28"/>
          <w:lang w:eastAsia="ru-RU"/>
        </w:rPr>
        <w:t>6. Роль МО, органов школьного самоуправления, родительской общественности ОУ в организации и проведении школьного этапа Фестиваля.</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Школьный этап предметных олимпиад проходил под непосредственным руководством ШМО.</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b/>
          <w:bCs/>
          <w:sz w:val="28"/>
          <w:szCs w:val="28"/>
          <w:lang w:eastAsia="ru-RU"/>
        </w:rPr>
        <w:t xml:space="preserve">7. Оценка результатов выполнения заданий учащихся. </w:t>
      </w:r>
    </w:p>
    <w:p>
      <w:pPr>
        <w:pStyle w:val="Normal"/>
        <w:spacing w:lineRule="auto" w:line="240"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Большинство участников школьного этапа предметных олимпиад удовлетворены результатами выполненных заданий (апелляций не было). Как и в прошлом учебном году, возникли трудности при решении олимпиадных задач по физике, химии и математике - математический расчет, неудовлетворительное знание формул. В олимпиадных заданиях по русскому языку некоторые задания требовали творческого подхода, при этом для полного ответа на большинство вопросов не требовалось знаний, выходящих за пределы школьной программы. Все задания требовали применения теоретических сведений, относящихся к основным разделам языкознания. В целом учащимся удалось продемонстрировать знания по выбранным предметам, установить причинно-следственные связи, реализовать творческие способности. Победители школьного этапа предметных олимпиад продемонстрировали достаточно высокий уровень усвоения учебного материала, применение его на творческом уровне, нестандартный подход к решению заданий, принимают участие в муниципальном туре олимпиады. Как и в прошлом учебном году в муниципальном туре олимпиады по информатике учащиеся нашей школы не участвуют. Как и в прошлом году, низкий процент выполнения олимпиадных заданий по математике, физике.</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8</w:t>
      </w:r>
      <w:r>
        <w:rPr>
          <w:rFonts w:eastAsia="Times New Roman" w:cs="Times New Roman" w:ascii="Times New Roman" w:hAnsi="Times New Roman"/>
          <w:b/>
          <w:bCs/>
          <w:sz w:val="28"/>
          <w:szCs w:val="28"/>
          <w:lang w:eastAsia="ru-RU"/>
        </w:rPr>
        <w:t>. Результаты предметных олимпиад.</w:t>
      </w:r>
    </w:p>
    <w:p>
      <w:pPr>
        <w:pStyle w:val="Normal"/>
        <w:spacing w:beforeAutospacing="1" w:afterAutospacing="1"/>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школьном этапе олимпиад распределение участников следующее: 5-11классы – 80% учеников. Многие участвовали в нескольких олимпиадах и стали победителями и призёрами. Как и в прошлом году, низкий процент выполнения олимпиадных заданий по математике, физике.</w:t>
      </w:r>
    </w:p>
    <w:tbl>
      <w:tblPr>
        <w:tblStyle w:val="a6"/>
        <w:tblW w:w="9796" w:type="dxa"/>
        <w:jc w:val="left"/>
        <w:tblInd w:w="0" w:type="dxa"/>
        <w:tblLayout w:type="fixed"/>
        <w:tblCellMar>
          <w:top w:w="0" w:type="dxa"/>
          <w:left w:w="108" w:type="dxa"/>
          <w:bottom w:w="0" w:type="dxa"/>
          <w:right w:w="108" w:type="dxa"/>
        </w:tblCellMar>
        <w:tblLook w:val="04a0"/>
      </w:tblPr>
      <w:tblGrid>
        <w:gridCol w:w="2434"/>
        <w:gridCol w:w="800"/>
        <w:gridCol w:w="991"/>
        <w:gridCol w:w="995"/>
        <w:gridCol w:w="991"/>
        <w:gridCol w:w="850"/>
        <w:gridCol w:w="853"/>
        <w:gridCol w:w="990"/>
        <w:gridCol w:w="891"/>
      </w:tblGrid>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предмет</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 кл</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 кл</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7 кл</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8 кл</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9 кл</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10 кл</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11 кл</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итого</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Русский язык</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42</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49</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57</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61</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43</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19</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13</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284</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математика</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22</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43</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39</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20</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124</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история</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51</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49</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62</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63</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45</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19</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12</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301</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обществознание</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50</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48</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60</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61</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42</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18</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11</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290</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биология</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45</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42</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26</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49</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21</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16</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11</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123</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география</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30</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24</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25</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18</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17</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12</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126</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Английский язык</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29</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27</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27</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29</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10</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9</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11</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142</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физика</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32</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62</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43</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19</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161</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химия</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47</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41</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18</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10</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116</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Физическая кул</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50</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49</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61</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65</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44</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19</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13</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301</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ОБЖ</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23</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16</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12</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51</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Технология(мал)</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15</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15</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15</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14</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15</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84</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право</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44</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19</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13</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76</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литература</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50</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48</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57</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59</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38</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19</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12</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283</w:t>
            </w:r>
          </w:p>
        </w:tc>
      </w:tr>
      <w:tr>
        <w:trPr/>
        <w:tc>
          <w:tcPr>
            <w:tcW w:w="2434"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итого</w:t>
            </w:r>
          </w:p>
        </w:tc>
        <w:tc>
          <w:tcPr>
            <w:tcW w:w="80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332</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379</w:t>
            </w:r>
          </w:p>
        </w:tc>
        <w:tc>
          <w:tcPr>
            <w:tcW w:w="995"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421</w:t>
            </w:r>
          </w:p>
        </w:tc>
        <w:tc>
          <w:tcPr>
            <w:tcW w:w="9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601</w:t>
            </w:r>
          </w:p>
        </w:tc>
        <w:tc>
          <w:tcPr>
            <w:tcW w:w="85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443</w:t>
            </w:r>
          </w:p>
        </w:tc>
        <w:tc>
          <w:tcPr>
            <w:tcW w:w="853"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232</w:t>
            </w:r>
          </w:p>
        </w:tc>
        <w:tc>
          <w:tcPr>
            <w:tcW w:w="990"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142</w:t>
            </w:r>
          </w:p>
        </w:tc>
        <w:tc>
          <w:tcPr>
            <w:tcW w:w="891" w:type="dxa"/>
            <w:tcBorders/>
          </w:tcPr>
          <w:p>
            <w:pPr>
              <w:pStyle w:val="Normal"/>
              <w:widowControl w:val="false"/>
              <w:suppressAutoHyphens w:val="true"/>
              <w:spacing w:lineRule="auto" w:line="240" w:beforeAutospacing="1"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kern w:val="0"/>
                <w:sz w:val="28"/>
                <w:szCs w:val="28"/>
                <w:lang w:val="ru-RU" w:eastAsia="ru-RU" w:bidi="ar-SA"/>
              </w:rPr>
              <w:t>2462</w:t>
            </w:r>
          </w:p>
        </w:tc>
      </w:tr>
    </w:tbl>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9. </w:t>
      </w:r>
      <w:r>
        <w:rPr>
          <w:rFonts w:eastAsia="Times New Roman" w:cs="Times New Roman" w:ascii="Times New Roman" w:hAnsi="Times New Roman"/>
          <w:b/>
          <w:bCs/>
          <w:sz w:val="28"/>
          <w:szCs w:val="28"/>
          <w:lang w:eastAsia="ru-RU"/>
        </w:rPr>
        <w:t>Уровень реализации задач школьного этапа предметных олимпиад</w:t>
      </w:r>
      <w:r>
        <w:rPr>
          <w:rFonts w:eastAsia="Times New Roman" w:cs="Times New Roman" w:ascii="Times New Roman" w:hAnsi="Times New Roman"/>
          <w:b/>
          <w:bCs/>
          <w:i/>
          <w:iCs/>
          <w:sz w:val="28"/>
          <w:szCs w:val="28"/>
          <w:lang w:eastAsia="ru-RU"/>
        </w:rPr>
        <w:t>.</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Проведение школьного этапа предметных олимпиад способствует формированию и развитию потребности у обучающихся к интеллектуальной, научно-исследовательской деятельности, при этом учитываются их возрастные особенности, сфера интересов. Учащимся удалось продемонстрировать при выполнении заданий предметных олимпиад расширенный и оптимальный уровни усвоения учебного материала. По итогам проведения школьного этапа сформирована команда учащихся для участия в муниципальном этапе предметных олимпиад. </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10. </w:t>
      </w:r>
      <w:r>
        <w:rPr>
          <w:rFonts w:eastAsia="Times New Roman" w:cs="Times New Roman" w:ascii="Times New Roman" w:hAnsi="Times New Roman"/>
          <w:b/>
          <w:bCs/>
          <w:sz w:val="28"/>
          <w:szCs w:val="28"/>
          <w:lang w:eastAsia="ru-RU"/>
        </w:rPr>
        <w:t>Проблемы, возникшие при организации и проведении школьного этапа предметных олимпиад.</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Многие учащиеся принимали участие в олимпиадах по нескольким предметам, что ведет к перегрузке обучающихся, т.к. требуется дополнительное время на качественную подготовку.</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Возникли сложности с размещением учащихся при проведении 2-х олимпиад в один день, т.к. много желающих участвовать. Наблюдается низкая мотивация у некоторой части учащихся к участию в предметных олимпиадах.</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11</w:t>
      </w:r>
      <w:r>
        <w:rPr>
          <w:rFonts w:eastAsia="Times New Roman" w:cs="Times New Roman" w:ascii="Times New Roman" w:hAnsi="Times New Roman"/>
          <w:b/>
          <w:bCs/>
          <w:sz w:val="28"/>
          <w:szCs w:val="28"/>
          <w:lang w:eastAsia="ru-RU"/>
        </w:rPr>
        <w:t>. Выводы и рекомендации.</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Учителям </w:t>
      </w:r>
      <w:r>
        <w:rPr>
          <w:rFonts w:eastAsia="Times New Roman" w:cs="Times New Roman" w:ascii="Times New Roman" w:hAnsi="Times New Roman"/>
          <w:b/>
          <w:bCs/>
          <w:sz w:val="28"/>
          <w:szCs w:val="28"/>
          <w:lang w:eastAsia="ru-RU"/>
        </w:rPr>
        <w:t xml:space="preserve">– </w:t>
      </w:r>
      <w:r>
        <w:rPr>
          <w:rFonts w:eastAsia="Times New Roman" w:cs="Times New Roman" w:ascii="Times New Roman" w:hAnsi="Times New Roman"/>
          <w:sz w:val="28"/>
          <w:szCs w:val="28"/>
          <w:lang w:eastAsia="ru-RU"/>
        </w:rPr>
        <w:t>предметникам</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учесть интересы детей, желающих принять участие в олимпиадах по нескольким предметам,</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учесть уровень сложности олимпиадных заданий 2018-19уч. года и отработать наиболее типичные ошибки обучающихся через урочные и внеурочные занятия с целью создания ситуации успеха при проведении последующих олимпиад;</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руководителям ШМО создавать банк данных по материалам предметных олимпиад школьного и муниципального уровня; </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взять под контроль подготовку учащихся к участию в предметных олимпиадах. Особое внимание обратить на такие предметы как: математика, информатика, физика, химия;</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организовать педагогическое сопровождение учащихся, проявляющих интерес к изучению различных предметов;</w:t>
      </w:r>
    </w:p>
    <w:p>
      <w:pPr>
        <w:pStyle w:val="Normal"/>
        <w:spacing w:before="0" w:after="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t>Анализ муниципального этапа Всероссийской  олимпиады  школьников</w:t>
      </w:r>
    </w:p>
    <w:p>
      <w:pPr>
        <w:pStyle w:val="Normal"/>
        <w:tabs>
          <w:tab w:val="clear" w:pos="709"/>
          <w:tab w:val="left" w:pos="9355" w:leader="none"/>
        </w:tabs>
        <w:spacing w:before="0" w:after="0"/>
        <w:ind w:right="-5" w:firstLine="720"/>
        <w:jc w:val="both"/>
        <w:rPr>
          <w:rFonts w:ascii="Times New Roman" w:hAnsi="Times New Roman" w:cs="Times New Roman"/>
          <w:sz w:val="28"/>
          <w:szCs w:val="28"/>
        </w:rPr>
      </w:pPr>
      <w:r>
        <w:rPr>
          <w:rFonts w:cs="Times New Roman" w:ascii="Times New Roman" w:hAnsi="Times New Roman"/>
          <w:sz w:val="28"/>
          <w:szCs w:val="28"/>
        </w:rPr>
        <w:t xml:space="preserve">В целях выявления интеллектуально одаренных учащихся школы, пропаганды научных знаний, развития у учащихся интересов и способностей в изучении основ наук, стимулирования их стремления к самостоятельному пополнению знаний и в соответствии с Порядком проведения всероссийской олимпиады школьников, утвержденным приказом Министерства образования и науки Российской Федерации от 18.11.2013 № 1252, обучающиеся 7-11 классов приняли участие в муниципальном этапе всероссийской олимпиады школьников по общеобразовательным предметам </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Число участников муниципального этапа всероссийской олимпиады школьников по общеобразовательным предметам составило 42 человека.                                 </w:t>
      </w:r>
    </w:p>
    <w:p>
      <w:pPr>
        <w:pStyle w:val="Normal"/>
        <w:spacing w:before="0" w:after="0"/>
        <w:jc w:val="both"/>
        <w:rPr>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Олимпиады по предметам проходили согласно графику    </w:t>
      </w:r>
    </w:p>
    <w:p>
      <w:pPr>
        <w:pStyle w:val="NoSpacing"/>
        <w:jc w:val="both"/>
        <w:rPr>
          <w:b/>
          <w:b/>
          <w:color w:val="000000"/>
          <w:sz w:val="28"/>
          <w:szCs w:val="28"/>
        </w:rPr>
      </w:pPr>
      <w:r>
        <w:rPr>
          <w:b/>
          <w:bCs/>
          <w:color w:val="000000"/>
          <w:sz w:val="28"/>
          <w:szCs w:val="28"/>
        </w:rPr>
        <w:t xml:space="preserve">График </w:t>
      </w:r>
      <w:r>
        <w:rPr>
          <w:b/>
          <w:color w:val="000000"/>
          <w:sz w:val="28"/>
          <w:szCs w:val="28"/>
        </w:rPr>
        <w:t>проведения муниципального этапа Олимпиады в 2018-2019 учебном году</w:t>
      </w:r>
    </w:p>
    <w:tbl>
      <w:tblPr>
        <w:tblW w:w="15434" w:type="dxa"/>
        <w:jc w:val="center"/>
        <w:tblInd w:w="0" w:type="dxa"/>
        <w:tblLayout w:type="fixed"/>
        <w:tblCellMar>
          <w:top w:w="0" w:type="dxa"/>
          <w:left w:w="40" w:type="dxa"/>
          <w:bottom w:w="0" w:type="dxa"/>
          <w:right w:w="40" w:type="dxa"/>
        </w:tblCellMar>
        <w:tblLook w:val="04a0"/>
      </w:tblPr>
      <w:tblGrid>
        <w:gridCol w:w="708"/>
        <w:gridCol w:w="2411"/>
        <w:gridCol w:w="1236"/>
        <w:gridCol w:w="2005"/>
        <w:gridCol w:w="9074"/>
      </w:tblGrid>
      <w:tr>
        <w:trPr>
          <w:trHeight w:val="690"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i w:val="false"/>
                <w:sz w:val="24"/>
                <w:szCs w:val="28"/>
              </w:rPr>
            </w:r>
          </w:p>
          <w:p>
            <w:pPr>
              <w:pStyle w:val="NoSpacing"/>
              <w:widowControl w:val="false"/>
              <w:jc w:val="both"/>
              <w:rPr>
                <w:rStyle w:val="Style14"/>
                <w:i w:val="false"/>
                <w:i w:val="false"/>
                <w:sz w:val="24"/>
                <w:szCs w:val="28"/>
              </w:rPr>
            </w:pPr>
            <w:r>
              <w:rPr>
                <w:rStyle w:val="Style14"/>
                <w:i w:val="false"/>
                <w:sz w:val="24"/>
                <w:szCs w:val="28"/>
              </w:rPr>
              <w:t>№</w:t>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Предмет</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Дата проведения</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Состав участников (классы)</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Ответственные за проведение Олимпиады</w:t>
            </w:r>
          </w:p>
        </w:tc>
      </w:tr>
      <w:tr>
        <w:trPr>
          <w:trHeight w:val="172"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rStyle w:val="Style14"/>
                <w:i w:val="false"/>
                <w:i w:val="false"/>
                <w:sz w:val="24"/>
                <w:szCs w:val="28"/>
              </w:rPr>
            </w:pPr>
            <w:r>
              <w:rPr>
                <w:i w:val="false"/>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Математика</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14.11.18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Карасева Г.Н., рук. ГМО учителей математики и информатики МАОУ «СОШ №16».</w:t>
            </w:r>
          </w:p>
        </w:tc>
      </w:tr>
      <w:tr>
        <w:trPr>
          <w:trHeight w:val="172"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rStyle w:val="Style14"/>
                <w:i w:val="false"/>
                <w:i w:val="false"/>
                <w:sz w:val="24"/>
                <w:szCs w:val="28"/>
              </w:rPr>
            </w:pPr>
            <w:r>
              <w:rPr>
                <w:i w:val="false"/>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Экология</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15.11.18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iCs w:val="false"/>
                <w:sz w:val="24"/>
                <w:szCs w:val="28"/>
              </w:rPr>
              <w:t>Чернышева Т.В., учитель биологии и химии МКОУ «СОШ №23».</w:t>
            </w:r>
          </w:p>
        </w:tc>
      </w:tr>
      <w:tr>
        <w:trPr>
          <w:trHeight w:val="172"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rStyle w:val="Style14"/>
                <w:i w:val="false"/>
                <w:i w:val="false"/>
                <w:sz w:val="24"/>
                <w:szCs w:val="28"/>
              </w:rPr>
            </w:pPr>
            <w:r>
              <w:rPr>
                <w:i w:val="false"/>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Обществознание</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16.11.18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Аллаярова Ж.Г., рук. ГМО учителей истории и обществознания, МАОУ «СОШ №30».</w:t>
            </w:r>
          </w:p>
        </w:tc>
      </w:tr>
      <w:tr>
        <w:trPr>
          <w:trHeight w:val="172"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rStyle w:val="Style14"/>
                <w:i w:val="false"/>
                <w:i w:val="false"/>
                <w:sz w:val="24"/>
                <w:szCs w:val="28"/>
              </w:rPr>
            </w:pPr>
            <w:r>
              <w:rPr>
                <w:i w:val="false"/>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Немецкий язык</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19.11.18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Дощатова Н.В., руководитель учителей иностранных языков, МАОУ «СОШ №30</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География</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20.11.18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Делидова Т.Б., учитель географии МАОУ «СОШ №30»</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Литература</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21.11.18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7, 8, 9,10, 11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iCs w:val="false"/>
                <w:sz w:val="24"/>
                <w:szCs w:val="28"/>
              </w:rPr>
              <w:t>Иванова Д.Ф., рук. ГМО учителей русского языка и литературы МКОУ «СОШ №23».</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Физика</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22.11.18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Карамнова И.Л., руководитель ГМО учителей физики, МКОУ «СОШ №23»</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 xml:space="preserve">Основы безопасности </w:t>
            </w:r>
            <w:r>
              <w:rPr>
                <w:spacing w:val="-3"/>
                <w:sz w:val="24"/>
                <w:szCs w:val="28"/>
              </w:rPr>
              <w:t>жизнедеятельности</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23-24.11.18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iCs w:val="false"/>
                <w:sz w:val="24"/>
                <w:szCs w:val="28"/>
              </w:rPr>
              <w:t>Меньшикова Л.В., рук. ГМО учителей физкультуры и ОБЖ, МКОУ «СОШ №23»</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Право</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26.11.18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8-9, 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Аллаярова Ж.Г., рук. ГМО учителей истории и обществознания, МАОУ «СОШ №30».</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Биология</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27.11.18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Барабанщикова С.Н, руководитель ГМО учителей биологии и химии МАОУ «СОШ №16»</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Русский язык</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28.11.18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iCs w:val="false"/>
                <w:sz w:val="24"/>
                <w:szCs w:val="28"/>
              </w:rPr>
              <w:t>Иванова Д.Ф., рук. ГМО учителей русского языка и литературы МКОУ «СОШ №23».</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Французский язык</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29.11.18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Сокольских Н.А., директор МКУ «ИМЦ»</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Физическая культура</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30.11-01.12.18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 9-11 (практика: юноши, девушки)</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iCs w:val="false"/>
                <w:sz w:val="24"/>
                <w:szCs w:val="28"/>
              </w:rPr>
              <w:t>Меньшикова Л.В., рук. ГМО учителей физкультуры и ОБЖ, МКОУ «СОШ №23»</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Астрономия</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03.12.18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Сокольских Н.А., директор МКУ «ИМЦ»</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Химия</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04.12.18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Барабанщикова С.Н, руководитель ГМО учителей биологии и химии МАОУ «СОШ №16»</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Английский язык</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06.12.18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Дощатова Н.В., руководитель учителей иностранных языков, МАОУ «СОШ №30</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pacing w:val="-1"/>
                <w:sz w:val="24"/>
                <w:szCs w:val="28"/>
              </w:rPr>
              <w:t>Технология</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7-8,9,10-11(юноши, девушки)</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Бормотова Т.В., руководитель ГМО учителей технологии, МКОУ «СОШ №23»</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Экономика</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10.12.18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Сокольских Н.А., директор МКУ «ИМЦ»</w:t>
            </w:r>
          </w:p>
        </w:tc>
      </w:tr>
      <w:tr>
        <w:trPr>
          <w:trHeight w:val="194"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История</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11.12.18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Аллаярова Ж.Г., рук. ГМО учителей истории и обществознания, МАОУ «СОШ №30».</w:t>
            </w:r>
          </w:p>
        </w:tc>
      </w:tr>
      <w:tr>
        <w:trPr>
          <w:trHeight w:val="331"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Искусство (МХК)</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12.12.18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Аллаярова Ж.Г., рук. ГМО учителей истории и обществознания, МАОУ «СОШ №30».</w:t>
            </w:r>
          </w:p>
        </w:tc>
      </w:tr>
      <w:tr>
        <w:trPr>
          <w:trHeight w:val="58"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Информатика и ИКТ</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13.12.18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7-8, 9,10,11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Карасева Г.Н., рук. ГМО учителей математики и информатики МАОУ «СОШ №16».</w:t>
            </w:r>
          </w:p>
        </w:tc>
      </w:tr>
      <w:tr>
        <w:trPr>
          <w:trHeight w:val="191"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Китайский язык</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14.12.18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9-11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Сокольских Н.А., директор МКУ «ИМЦ»</w:t>
            </w:r>
          </w:p>
        </w:tc>
      </w:tr>
      <w:tr>
        <w:trPr>
          <w:trHeight w:val="210"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Итальянский язык</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14.12.18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9-11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Сокольских Н.А., директор МКУ «ИМЦ»</w:t>
            </w:r>
          </w:p>
        </w:tc>
      </w:tr>
      <w:tr>
        <w:trPr>
          <w:trHeight w:val="241" w:hRule="atLeast"/>
        </w:trPr>
        <w:tc>
          <w:tcPr>
            <w:tcW w:w="708"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numPr>
                <w:ilvl w:val="0"/>
                <w:numId w:val="4"/>
              </w:numPr>
              <w:jc w:val="both"/>
              <w:rPr>
                <w:sz w:val="24"/>
                <w:szCs w:val="28"/>
              </w:rPr>
            </w:pPr>
            <w:r>
              <w:rPr>
                <w:sz w:val="24"/>
                <w:szCs w:val="28"/>
              </w:rPr>
            </w:r>
          </w:p>
        </w:tc>
        <w:tc>
          <w:tcPr>
            <w:tcW w:w="2411"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Испанский язык</w:t>
            </w:r>
          </w:p>
        </w:tc>
        <w:tc>
          <w:tcPr>
            <w:tcW w:w="1236"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14.12.18</w:t>
            </w:r>
          </w:p>
        </w:tc>
        <w:tc>
          <w:tcPr>
            <w:tcW w:w="2005"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sz w:val="24"/>
                <w:szCs w:val="28"/>
              </w:rPr>
            </w:pPr>
            <w:r>
              <w:rPr>
                <w:sz w:val="24"/>
                <w:szCs w:val="28"/>
              </w:rPr>
              <w:t>9-11</w:t>
            </w:r>
          </w:p>
        </w:tc>
        <w:tc>
          <w:tcPr>
            <w:tcW w:w="9074" w:type="dxa"/>
            <w:tcBorders>
              <w:top w:val="single" w:sz="4" w:space="0" w:color="000000"/>
              <w:left w:val="single" w:sz="4" w:space="0" w:color="000000"/>
              <w:bottom w:val="single" w:sz="4" w:space="0" w:color="000000"/>
              <w:right w:val="single" w:sz="4" w:space="0" w:color="000000"/>
            </w:tcBorders>
            <w:shd w:color="auto" w:fill="FFFFFF" w:val="clear"/>
          </w:tcPr>
          <w:p>
            <w:pPr>
              <w:pStyle w:val="NoSpacing"/>
              <w:widowControl w:val="false"/>
              <w:jc w:val="both"/>
              <w:rPr>
                <w:rStyle w:val="Style14"/>
                <w:i w:val="false"/>
                <w:i w:val="false"/>
                <w:sz w:val="24"/>
                <w:szCs w:val="28"/>
              </w:rPr>
            </w:pPr>
            <w:r>
              <w:rPr>
                <w:rStyle w:val="Style14"/>
                <w:i w:val="false"/>
                <w:sz w:val="24"/>
                <w:szCs w:val="28"/>
              </w:rPr>
              <w:t>Сокольских Н.А., директор МКУ «ИМЦ»</w:t>
            </w:r>
          </w:p>
        </w:tc>
      </w:tr>
    </w:tbl>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t>Результаты муниципального тура Всероссийской олимпиады школьников в 2018-2019 году</w:t>
      </w:r>
    </w:p>
    <w:p>
      <w:pPr>
        <w:pStyle w:val="Normal"/>
        <w:spacing w:before="0" w:after="0"/>
        <w:jc w:val="center"/>
        <w:rPr>
          <w:rFonts w:ascii="Times New Roman" w:hAnsi="Times New Roman" w:cs="Times New Roman"/>
          <w:b/>
          <w:b/>
          <w:sz w:val="28"/>
          <w:szCs w:val="28"/>
        </w:rPr>
      </w:pPr>
      <w:r>
        <w:rPr>
          <w:rFonts w:cs="Times New Roman" w:ascii="Times New Roman" w:hAnsi="Times New Roman"/>
          <w:b/>
          <w:sz w:val="28"/>
          <w:szCs w:val="28"/>
        </w:rPr>
        <w:t>по МАОУ «СОШ№30 имени 10-го гвардейского УДТК»</w:t>
      </w:r>
    </w:p>
    <w:tbl>
      <w:tblPr>
        <w:tblStyle w:val="a6"/>
        <w:tblW w:w="15877" w:type="dxa"/>
        <w:jc w:val="left"/>
        <w:tblInd w:w="-318" w:type="dxa"/>
        <w:tblLayout w:type="fixed"/>
        <w:tblCellMar>
          <w:top w:w="0" w:type="dxa"/>
          <w:left w:w="108" w:type="dxa"/>
          <w:bottom w:w="0" w:type="dxa"/>
          <w:right w:w="108" w:type="dxa"/>
        </w:tblCellMar>
        <w:tblLook w:val="04a0"/>
      </w:tblPr>
      <w:tblGrid>
        <w:gridCol w:w="1843"/>
        <w:gridCol w:w="710"/>
        <w:gridCol w:w="849"/>
        <w:gridCol w:w="851"/>
        <w:gridCol w:w="992"/>
        <w:gridCol w:w="851"/>
        <w:gridCol w:w="854"/>
        <w:gridCol w:w="991"/>
        <w:gridCol w:w="851"/>
        <w:gridCol w:w="992"/>
        <w:gridCol w:w="996"/>
        <w:gridCol w:w="851"/>
        <w:gridCol w:w="992"/>
        <w:gridCol w:w="993"/>
        <w:gridCol w:w="851"/>
        <w:gridCol w:w="1406"/>
      </w:tblGrid>
      <w:tr>
        <w:trPr/>
        <w:tc>
          <w:tcPr>
            <w:tcW w:w="1843"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Ф.и.</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мат</w:t>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общ</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гео</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лит</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физ</w:t>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обж</w:t>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право</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био</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Р.я</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Ф-ра</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хим</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тех</w:t>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анг</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ист</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b/>
                <w:b/>
                <w:sz w:val="24"/>
                <w:szCs w:val="24"/>
              </w:rPr>
            </w:pPr>
            <w:r>
              <w:rPr>
                <w:rFonts w:eastAsia="Calibri" w:cs="Times New Roman" w:ascii="Times New Roman" w:hAnsi="Times New Roman"/>
                <w:b/>
                <w:kern w:val="0"/>
                <w:sz w:val="24"/>
                <w:szCs w:val="24"/>
                <w:lang w:val="ru-RU" w:eastAsia="en-US" w:bidi="ar-SA"/>
              </w:rPr>
              <w:t>итог</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1.МаликоваПолина</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2.ТолстогузоваНат</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3.ВаллиулинДани</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4..ДробышевАрте</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Уч-3</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5.Ханжин Данил</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6.СаушкинаМилин</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7.ПотаповДмитри</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8.Золотов Алексей</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9Максимовских</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10.Сединкина Кр</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1пр/2</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11. Кондратьева</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итого</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2пр/11</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1.Осипов Кирилл</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Уч-2</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Уч-3</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Уч-1</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2п/4уч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2.Килин Иван</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Уч-2</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1п/1пр/4</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3.Юрченко Ан.</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4.Умнов Игорь</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1п/1пр/2</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5.Сафронов Ал</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1пр/1уч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6.Першина Тат</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7.Банников Дан</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8.Зарипов Кир</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9.Ахматгалиев Вл.</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итого</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4п/8пр/12</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b/>
                <w:kern w:val="0"/>
                <w:sz w:val="20"/>
                <w:szCs w:val="24"/>
                <w:lang w:val="ru-RU" w:eastAsia="en-US" w:bidi="ar-SA"/>
              </w:rPr>
              <w:t>1.</w:t>
            </w:r>
            <w:r>
              <w:rPr>
                <w:rFonts w:eastAsia="Calibri" w:cs="Times New Roman" w:ascii="Times New Roman" w:hAnsi="Times New Roman"/>
                <w:kern w:val="0"/>
                <w:sz w:val="20"/>
                <w:szCs w:val="24"/>
                <w:lang w:val="ru-RU" w:eastAsia="en-US" w:bidi="ar-SA"/>
              </w:rPr>
              <w:t>Зайдуллин  Ар.</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Уч-1</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2п/3пр/3у</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2.Некрасова Ольга</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Уч-3</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Уч-3</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3пр/2у</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3.Колесникова Св.</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3пр/3уч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4. Фаттахова Ел</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5Полотнянщиков</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6.Подгорных Лев</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7. Новоселов Егор</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8.Хугаева Ева</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9.Ведерников Дм</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итого</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2п/12пр/11</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1.ЛабутинаИрин</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2п/2пр/3у</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2.СалиховаАлин</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Уч-3</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Уч-2</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2пр/5у</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3.Туктарова Ев</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4.Бакшаев Ром</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5. Дьячкова Екат</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3уч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6. Татаринов Евг.</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b/>
                <w:b/>
                <w:sz w:val="20"/>
                <w:szCs w:val="24"/>
              </w:rPr>
            </w:pPr>
            <w:r>
              <w:rPr>
                <w:rFonts w:eastAsia="Calibri" w:cs="Times New Roman" w:ascii="Times New Roman" w:hAnsi="Times New Roman"/>
                <w:b/>
                <w:kern w:val="0"/>
                <w:sz w:val="20"/>
                <w:szCs w:val="24"/>
                <w:lang w:val="ru-RU" w:eastAsia="en-US" w:bidi="ar-SA"/>
              </w:rPr>
              <w:t>итого</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2п/7пр/11у</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1НечкинаКсения</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приз</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1пр/3у</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2.Шершнев Анд.</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2п/7уч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3.Чубарева Анг</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Уч-3</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4уч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4.Сагезтдинова</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5. Порхунова Ан</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побед</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1п/3уч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6.Плотников Егор</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2уч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7.Комисаров Анд</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уч</w:t>
            </w:r>
          </w:p>
        </w:tc>
        <w:tc>
          <w:tcPr>
            <w:tcW w:w="1406"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1уч</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 w:val="20"/>
                <w:szCs w:val="24"/>
              </w:rPr>
            </w:pPr>
            <w:r>
              <w:rPr>
                <w:rFonts w:eastAsia="Calibri" w:cs="Times New Roman" w:ascii="Times New Roman" w:hAnsi="Times New Roman"/>
                <w:kern w:val="0"/>
                <w:sz w:val="20"/>
                <w:szCs w:val="24"/>
                <w:lang w:val="ru-RU" w:eastAsia="en-US" w:bidi="ar-SA"/>
              </w:rPr>
              <w:t>итого</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eastAsia="Calibri" w:cs="Times New Roman" w:ascii="Times New Roman" w:hAnsi="Times New Roman"/>
                <w:b/>
                <w:kern w:val="0"/>
                <w:sz w:val="22"/>
                <w:szCs w:val="24"/>
                <w:lang w:val="ru-RU" w:eastAsia="en-US" w:bidi="ar-SA"/>
              </w:rPr>
              <w:t>2п/1пр/21у</w:t>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Cs w:val="24"/>
              </w:rPr>
            </w:pPr>
            <w:r>
              <w:rPr>
                <w:rFonts w:eastAsia="Calibri" w:cs="Times New Roman" w:ascii="Times New Roman" w:hAnsi="Times New Roman"/>
                <w:kern w:val="0"/>
                <w:sz w:val="22"/>
                <w:szCs w:val="24"/>
                <w:lang w:val="ru-RU" w:eastAsia="en-US" w:bidi="ar-SA"/>
              </w:rPr>
              <w:t>всего</w:t>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b/>
                <w:b/>
                <w:szCs w:val="24"/>
              </w:rPr>
            </w:pPr>
            <w:r>
              <w:rPr>
                <w:rFonts w:cs="Times New Roman" w:ascii="Times New Roman" w:hAnsi="Times New Roman"/>
                <w:b/>
                <w:sz w:val="22"/>
                <w:szCs w:val="24"/>
              </w:rPr>
            </w:r>
          </w:p>
        </w:tc>
      </w:tr>
      <w:tr>
        <w:trPr/>
        <w:tc>
          <w:tcPr>
            <w:tcW w:w="1843" w:type="dxa"/>
            <w:tcBorders/>
          </w:tcPr>
          <w:p>
            <w:pPr>
              <w:pStyle w:val="Normal"/>
              <w:widowControl w:val="false"/>
              <w:suppressAutoHyphens w:val="true"/>
              <w:spacing w:lineRule="auto" w:line="240" w:before="0" w:after="0"/>
              <w:jc w:val="both"/>
              <w:rPr>
                <w:rFonts w:ascii="Times New Roman" w:hAnsi="Times New Roman" w:cs="Times New Roman"/>
                <w:szCs w:val="28"/>
              </w:rPr>
            </w:pPr>
            <w:r>
              <w:rPr>
                <w:rFonts w:cs="Times New Roman" w:ascii="Times New Roman" w:hAnsi="Times New Roman"/>
                <w:sz w:val="22"/>
                <w:szCs w:val="28"/>
              </w:rPr>
            </w:r>
          </w:p>
        </w:tc>
        <w:tc>
          <w:tcPr>
            <w:tcW w:w="710"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849"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854"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991"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996"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992"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993"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851"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c>
          <w:tcPr>
            <w:tcW w:w="1406" w:type="dxa"/>
            <w:tcBorders/>
          </w:tcPr>
          <w:p>
            <w:pPr>
              <w:pStyle w:val="Normal"/>
              <w:widowControl w:val="false"/>
              <w:suppressAutoHyphens w:val="true"/>
              <w:spacing w:lineRule="auto" w:line="240" w:before="0" w:after="0"/>
              <w:jc w:val="both"/>
              <w:rPr>
                <w:rFonts w:ascii="Times New Roman" w:hAnsi="Times New Roman" w:cs="Times New Roman"/>
                <w:b/>
                <w:b/>
                <w:szCs w:val="28"/>
              </w:rPr>
            </w:pPr>
            <w:r>
              <w:rPr>
                <w:rFonts w:cs="Times New Roman" w:ascii="Times New Roman" w:hAnsi="Times New Roman"/>
                <w:b/>
                <w:sz w:val="22"/>
                <w:szCs w:val="28"/>
              </w:rPr>
            </w:r>
          </w:p>
        </w:tc>
      </w:tr>
    </w:tbl>
    <w:p>
      <w:pPr>
        <w:pStyle w:val="Normal"/>
        <w:spacing w:before="0" w:after="0"/>
        <w:jc w:val="both"/>
        <w:rPr>
          <w:rFonts w:ascii="Times New Roman" w:hAnsi="Times New Roman" w:cs="Times New Roman"/>
          <w:b/>
          <w:b/>
          <w:sz w:val="28"/>
          <w:szCs w:val="28"/>
        </w:rPr>
      </w:pPr>
      <w:r>
        <w:rPr>
          <w:rFonts w:cs="Times New Roman" w:ascii="Times New Roman" w:hAnsi="Times New Roman"/>
          <w:sz w:val="28"/>
          <w:szCs w:val="28"/>
        </w:rPr>
        <w:t xml:space="preserve">Среди11 семиклассников, которые первый раз принимали участие в муниципальном туре, победителей не было, 2 призера в олимпиаде по физической культуре. Среди 9 восьмиклассников явными лидерами стали </w:t>
      </w:r>
      <w:r>
        <w:rPr>
          <w:rFonts w:cs="Times New Roman" w:ascii="Times New Roman" w:hAnsi="Times New Roman"/>
          <w:b/>
          <w:sz w:val="28"/>
          <w:szCs w:val="28"/>
        </w:rPr>
        <w:t>Осипов Кирилл</w:t>
      </w:r>
      <w:r>
        <w:rPr>
          <w:rFonts w:cs="Times New Roman" w:ascii="Times New Roman" w:hAnsi="Times New Roman"/>
          <w:sz w:val="28"/>
          <w:szCs w:val="28"/>
        </w:rPr>
        <w:t xml:space="preserve"> ( участник 6 олимпиад, из них победителем стал на 2-х олимпиадах</w:t>
      </w:r>
      <w:r>
        <w:rPr>
          <w:rFonts w:cs="Times New Roman" w:ascii="Times New Roman" w:hAnsi="Times New Roman"/>
          <w:b/>
          <w:sz w:val="28"/>
          <w:szCs w:val="28"/>
        </w:rPr>
        <w:t>). Килин Иван</w:t>
      </w:r>
      <w:r>
        <w:rPr>
          <w:rFonts w:cs="Times New Roman" w:ascii="Times New Roman" w:hAnsi="Times New Roman"/>
          <w:sz w:val="28"/>
          <w:szCs w:val="28"/>
        </w:rPr>
        <w:t xml:space="preserve"> (участник 6 олимпиад, из них 1 победитель , 1 призер), </w:t>
      </w:r>
      <w:r>
        <w:rPr>
          <w:rFonts w:cs="Times New Roman" w:ascii="Times New Roman" w:hAnsi="Times New Roman"/>
          <w:b/>
          <w:sz w:val="28"/>
          <w:szCs w:val="28"/>
        </w:rPr>
        <w:t>Умнов Игорь</w:t>
      </w:r>
      <w:r>
        <w:rPr>
          <w:rFonts w:cs="Times New Roman" w:ascii="Times New Roman" w:hAnsi="Times New Roman"/>
          <w:sz w:val="28"/>
          <w:szCs w:val="28"/>
        </w:rPr>
        <w:t xml:space="preserve"> (участвовал в 4-х олимпиадах, из них 1 победитель , 1 призер). Девять девятиклассников приняли участие в муниципальном туре олимпиад, среди которых явным лидером стал </w:t>
      </w:r>
      <w:r>
        <w:rPr>
          <w:rFonts w:cs="Times New Roman" w:ascii="Times New Roman" w:hAnsi="Times New Roman"/>
          <w:b/>
          <w:sz w:val="28"/>
          <w:szCs w:val="28"/>
        </w:rPr>
        <w:t>Зайдуллин Артем</w:t>
      </w:r>
      <w:r>
        <w:rPr>
          <w:rFonts w:cs="Times New Roman" w:ascii="Times New Roman" w:hAnsi="Times New Roman"/>
          <w:sz w:val="28"/>
          <w:szCs w:val="28"/>
        </w:rPr>
        <w:t xml:space="preserve">, он принял участие  в 8-ми олимпиадах, из них в 2-х стал победителем, в 3-х призером. </w:t>
      </w:r>
      <w:r>
        <w:rPr>
          <w:rFonts w:cs="Times New Roman" w:ascii="Times New Roman" w:hAnsi="Times New Roman"/>
          <w:b/>
          <w:sz w:val="28"/>
          <w:szCs w:val="28"/>
        </w:rPr>
        <w:t>Колесникова Светлана</w:t>
      </w:r>
      <w:r>
        <w:rPr>
          <w:rFonts w:cs="Times New Roman" w:ascii="Times New Roman" w:hAnsi="Times New Roman"/>
          <w:sz w:val="28"/>
          <w:szCs w:val="28"/>
        </w:rPr>
        <w:t xml:space="preserve"> приняла участие в 6-ти олимпиадах и принесла 3 призовых места, </w:t>
      </w:r>
      <w:r>
        <w:rPr>
          <w:rFonts w:cs="Times New Roman" w:ascii="Times New Roman" w:hAnsi="Times New Roman"/>
          <w:b/>
          <w:sz w:val="28"/>
          <w:szCs w:val="28"/>
        </w:rPr>
        <w:t>Некрасова Ольга</w:t>
      </w:r>
      <w:r>
        <w:rPr>
          <w:rFonts w:cs="Times New Roman" w:ascii="Times New Roman" w:hAnsi="Times New Roman"/>
          <w:sz w:val="28"/>
          <w:szCs w:val="28"/>
        </w:rPr>
        <w:t xml:space="preserve"> – участница 5-ти олимпиад , в 3-х из них стала призером. Итак, девятиклассники принесли 2 победных места, 12 призовых. В муниципальном туре участвовало 6 десятиклассников . Самым результативным было выступление </w:t>
      </w:r>
      <w:r>
        <w:rPr>
          <w:rFonts w:cs="Times New Roman" w:ascii="Times New Roman" w:hAnsi="Times New Roman"/>
          <w:b/>
          <w:sz w:val="28"/>
          <w:szCs w:val="28"/>
        </w:rPr>
        <w:t>Лабутиной Ирины</w:t>
      </w:r>
      <w:r>
        <w:rPr>
          <w:rFonts w:cs="Times New Roman" w:ascii="Times New Roman" w:hAnsi="Times New Roman"/>
          <w:sz w:val="28"/>
          <w:szCs w:val="28"/>
        </w:rPr>
        <w:t xml:space="preserve"> , она участвовала в 7-ми олимпиадах, в двух стала победителем, в двух призером. Результативным было выступление </w:t>
      </w:r>
      <w:r>
        <w:rPr>
          <w:rFonts w:cs="Times New Roman" w:ascii="Times New Roman" w:hAnsi="Times New Roman"/>
          <w:b/>
          <w:sz w:val="28"/>
          <w:szCs w:val="28"/>
        </w:rPr>
        <w:t>Салиховой Алины</w:t>
      </w:r>
      <w:r>
        <w:rPr>
          <w:rFonts w:cs="Times New Roman" w:ascii="Times New Roman" w:hAnsi="Times New Roman"/>
          <w:sz w:val="28"/>
          <w:szCs w:val="28"/>
        </w:rPr>
        <w:t xml:space="preserve">, она приняла участие в 7-ми олимпиадах и в двух из них стала призером. Среди десятиклассников 2 победных места, 7 призовых. 7 выпускников школы приняли участие в муниципальном туре. Самым результативным было выступление  </w:t>
      </w:r>
      <w:r>
        <w:rPr>
          <w:rFonts w:cs="Times New Roman" w:ascii="Times New Roman" w:hAnsi="Times New Roman"/>
          <w:b/>
          <w:sz w:val="28"/>
          <w:szCs w:val="28"/>
        </w:rPr>
        <w:t>Шершнева Андрея</w:t>
      </w:r>
      <w:r>
        <w:rPr>
          <w:rFonts w:cs="Times New Roman" w:ascii="Times New Roman" w:hAnsi="Times New Roman"/>
          <w:sz w:val="28"/>
          <w:szCs w:val="28"/>
        </w:rPr>
        <w:t xml:space="preserve"> , он стал победителем в двух олимпиадах и еще в 7-ми участвовал. </w:t>
      </w:r>
      <w:r>
        <w:rPr>
          <w:rFonts w:cs="Times New Roman" w:ascii="Times New Roman" w:hAnsi="Times New Roman"/>
          <w:b/>
          <w:sz w:val="28"/>
          <w:szCs w:val="28"/>
        </w:rPr>
        <w:t>Нечкина Ксения</w:t>
      </w:r>
      <w:r>
        <w:rPr>
          <w:rFonts w:cs="Times New Roman" w:ascii="Times New Roman" w:hAnsi="Times New Roman"/>
          <w:sz w:val="28"/>
          <w:szCs w:val="28"/>
        </w:rPr>
        <w:t xml:space="preserve"> и </w:t>
      </w:r>
      <w:r>
        <w:rPr>
          <w:rFonts w:cs="Times New Roman" w:ascii="Times New Roman" w:hAnsi="Times New Roman"/>
          <w:b/>
          <w:sz w:val="28"/>
          <w:szCs w:val="28"/>
        </w:rPr>
        <w:t>Порхунова Анастасия</w:t>
      </w:r>
      <w:r>
        <w:rPr>
          <w:rFonts w:cs="Times New Roman" w:ascii="Times New Roman" w:hAnsi="Times New Roman"/>
          <w:sz w:val="28"/>
          <w:szCs w:val="28"/>
        </w:rPr>
        <w:t xml:space="preserve"> приняли участие каждая в 4-х олимпиадах, из них по 1-ому призовому месту. Итогом выступления 11-ков стало 3 победных места,1 призовое. </w:t>
      </w:r>
      <w:r>
        <w:rPr>
          <w:rFonts w:cs="Times New Roman" w:ascii="Times New Roman" w:hAnsi="Times New Roman"/>
          <w:b/>
          <w:sz w:val="28"/>
          <w:szCs w:val="28"/>
        </w:rPr>
        <w:t>Общее количество победных мест по ОУ-10; призёров-30.</w:t>
      </w:r>
    </w:p>
    <w:p>
      <w:pPr>
        <w:pStyle w:val="Normal"/>
        <w:spacing w:before="0" w:after="0"/>
        <w:jc w:val="both"/>
        <w:rPr>
          <w:rFonts w:ascii="Times New Roman" w:hAnsi="Times New Roman" w:cs="Times New Roman"/>
          <w:b/>
          <w:b/>
          <w:sz w:val="28"/>
          <w:szCs w:val="28"/>
        </w:rPr>
      </w:pPr>
      <w:r>
        <w:rPr>
          <w:rFonts w:cs="Times New Roman" w:ascii="Times New Roman" w:hAnsi="Times New Roman"/>
          <w:b/>
          <w:sz w:val="28"/>
          <w:szCs w:val="28"/>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Результаты  муниципального тура Всероссийской олимпиады школьников  в 2018-2019 учебном году по МАОУ «СОШ№30 имени 10-го гвардейского УДТК» (учителя).</w:t>
      </w:r>
    </w:p>
    <w:p>
      <w:pPr>
        <w:pStyle w:val="Normal"/>
        <w:jc w:val="both"/>
        <w:rPr>
          <w:rFonts w:ascii="Times New Roman" w:hAnsi="Times New Roman" w:cs="Times New Roman"/>
          <w:b/>
          <w:b/>
          <w:sz w:val="28"/>
          <w:szCs w:val="28"/>
        </w:rPr>
      </w:pPr>
      <w:r>
        <w:rPr>
          <w:rFonts w:cs="Times New Roman" w:ascii="Times New Roman" w:hAnsi="Times New Roman"/>
          <w:b/>
          <w:sz w:val="28"/>
          <w:szCs w:val="28"/>
        </w:rPr>
      </w:r>
    </w:p>
    <w:tbl>
      <w:tblPr>
        <w:tblStyle w:val="a6"/>
        <w:tblW w:w="14567" w:type="dxa"/>
        <w:jc w:val="left"/>
        <w:tblInd w:w="0" w:type="dxa"/>
        <w:tblLayout w:type="fixed"/>
        <w:tblCellMar>
          <w:top w:w="0" w:type="dxa"/>
          <w:left w:w="108" w:type="dxa"/>
          <w:bottom w:w="0" w:type="dxa"/>
          <w:right w:w="108" w:type="dxa"/>
        </w:tblCellMar>
        <w:tblLook w:val="04a0"/>
      </w:tblPr>
      <w:tblGrid>
        <w:gridCol w:w="786"/>
        <w:gridCol w:w="2523"/>
        <w:gridCol w:w="3461"/>
        <w:gridCol w:w="7796"/>
      </w:tblGrid>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Ф.И.О. учителя</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предмет</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Ф.И. ученика,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Аллаярова Ж.Г.</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Обществознание</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1.Осипов Кирилл-победитель-8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2.Лабутина Ирина- победитель-10 к</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3.Порхунова Анастасия- победитель-11</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4. Некрасова Ольга-призер-9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5.Колесникова Светлана - призер -9</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6.Салихова Алина -призер -10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право</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1Зайдуллин Артем-победитель-9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2.Шершнев Андрей - победитель-11кл.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 Некрасова Ольга-призер-9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4.Колесникова Светлана -призер -9 .</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история</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1.Лабутина Ирина- победитель-10 к</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2.Осипов Кирилл-1 место, 8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 Килин Иван—2 место,8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4. Салихова Алина-2 место, 10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5.Зайдуллин Артем-1 место-9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6. Некрасова Ольга-3 место -9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Делидова  Т.Б.</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география</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1.Умнов Игорь- победитель-8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2.Лабутина Ирина- призер -10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3.Саушкина Милина-3 место, 7 кл</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биология</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1Зайдуллин Артем-победитель-9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 Килин Иван—призер, 8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3.Миндиярова Диана-3 место, 10 кл</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ОБЖ</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1.Шершнев Андрей - победитель-11</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2.Сафронов Алексей -призер, 8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3.Ахматгалиев Влад-призер, 8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4.Татаринов Евгений-призер, 10 кл</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Фиронова Е.С.</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Русский язык</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1Зайдуллин Артем-призер-9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 Некрасова Ольга-призер-9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литература</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1.Зайдуллин Артем-призер-9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 Некрасова Ольга-3 место -9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4.</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Синдецкая И.Г.</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Русский язык</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1.Юрченко Анастасия – призер- 8 к</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2.Салихова Алина - призер, 10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 Нечкина Ксения-3 место, 11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литература</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1.Салихова Алина -3 место, 11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2.Чубарева Ангелина-3 место,11 кл</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5.</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Калугина Н.А.</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Русский язык</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1.Дробышев Артем – 3 место_8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2.Осипов Кирилл-3 место, 8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литература</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1.Осипов Кирилл-2 место, 8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6.</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Тулиганова Р.Г.</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химия</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1.Осипов Кирилл-победитель-8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2.Юрченко Анастасия – призер- 8 к</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 Умнов Игорь–призер- 8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7.</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Шаймухаметов Д.В.</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Физическая культура</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1.Килин Иван—победитель, 8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2.Сединкина Кристина - призер- 7кл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3.Кондратьева Анастасия - призер- 7кл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4. Сафронов Алексей -призер, 8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5.Першина Татьяна -призер, 8 класс</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6. Колесникова Светлана -призер -9</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7.Фаттахова Елена-призер -9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8.Полотнянщиков Денис призер -9 к</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9.Подгорных Лев призер -9 кл</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8.</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Соловьева Е.Б.</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Физическая культура</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1.Туктарова Евгения- призер, 10кл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2.Бакшаев Роман- призер, 10класс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9.</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Выставкина Т.В.</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Английский язык</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 Лабутина Ирина- призер-10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2. Нечкина Ксения-призер- 11 класс</w:t>
            </w:r>
          </w:p>
        </w:tc>
      </w:tr>
      <w:tr>
        <w:trPr/>
        <w:tc>
          <w:tcPr>
            <w:tcW w:w="78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10.</w:t>
            </w:r>
          </w:p>
        </w:tc>
        <w:tc>
          <w:tcPr>
            <w:tcW w:w="2523"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Исламова Е.А.</w:t>
            </w:r>
          </w:p>
        </w:tc>
        <w:tc>
          <w:tcPr>
            <w:tcW w:w="3461"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Английский язык</w:t>
            </w:r>
          </w:p>
        </w:tc>
        <w:tc>
          <w:tcPr>
            <w:tcW w:w="7796" w:type="dxa"/>
            <w:tcBorders/>
          </w:tcPr>
          <w:p>
            <w:pPr>
              <w:pStyle w:val="Normal"/>
              <w:widowControl w:val="false"/>
              <w:suppressAutoHyphens w:val="true"/>
              <w:spacing w:lineRule="auto" w:line="240" w:before="0" w:after="0"/>
              <w:jc w:val="both"/>
              <w:rPr>
                <w:rFonts w:ascii="Times New Roman" w:hAnsi="Times New Roman" w:cs="Times New Roman"/>
                <w:b/>
                <w:b/>
                <w:sz w:val="28"/>
                <w:szCs w:val="28"/>
              </w:rPr>
            </w:pPr>
            <w:r>
              <w:rPr>
                <w:rFonts w:eastAsia="Calibri" w:cs="Times New Roman" w:ascii="Times New Roman" w:hAnsi="Times New Roman"/>
                <w:b/>
                <w:kern w:val="0"/>
                <w:sz w:val="28"/>
                <w:szCs w:val="28"/>
                <w:lang w:val="ru-RU" w:eastAsia="en-US" w:bidi="ar-SA"/>
              </w:rPr>
              <w:t>1Зайдуллин Артем-призер-9 кл</w:t>
            </w:r>
          </w:p>
          <w:p>
            <w:pPr>
              <w:pStyle w:val="Normal"/>
              <w:widowControl w:val="false"/>
              <w:suppressAutoHyphens w:val="true"/>
              <w:spacing w:lineRule="auto" w:line="240" w:before="0" w:after="0"/>
              <w:jc w:val="both"/>
              <w:rPr>
                <w:rFonts w:ascii="Times New Roman" w:hAnsi="Times New Roman" w:cs="Times New Roman"/>
                <w:b/>
                <w:b/>
                <w:sz w:val="28"/>
                <w:szCs w:val="28"/>
              </w:rPr>
            </w:pPr>
            <w:r>
              <w:rPr>
                <w:rFonts w:cs="Times New Roman" w:ascii="Times New Roman" w:hAnsi="Times New Roman"/>
                <w:b/>
                <w:sz w:val="28"/>
                <w:szCs w:val="28"/>
              </w:rPr>
            </w:r>
          </w:p>
        </w:tc>
      </w:tr>
    </w:tbl>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Самое большое количество победителей  и призеров подготовили Аллаярова Ж.Г.(16 призовых мест) и Делидова Т.Б.(10 призовых мест), Шаймухаметов Д.В.(9 призовых мест). В сравнении с прошлым годом уменьшилось количество призовых мест по русскому языку и литературе. Участники олимпиад по физике , математике вообще не достигли 50% , сказывается и то , что многие обучающиеся принимают участие в нескольких олимпиадах и это сказывается на их результативности их выступлений.</w:t>
      </w:r>
    </w:p>
    <w:p>
      <w:pPr>
        <w:pStyle w:val="NormalWeb"/>
        <w:spacing w:beforeAutospacing="0" w:before="0" w:afterAutospacing="0" w:after="0"/>
        <w:jc w:val="both"/>
        <w:rPr>
          <w:sz w:val="28"/>
          <w:szCs w:val="28"/>
        </w:rPr>
      </w:pPr>
      <w:r>
        <w:rPr>
          <w:sz w:val="28"/>
          <w:szCs w:val="28"/>
        </w:rPr>
        <w:t>Таким образом, количество участников муниципального тура выросло, но результативность участия несколько ниже, чем в прошлом году. Причиной такого положения является недостаточно эффективная работа педагогического коллектива по выявлению одаренных, имеющих высокую мотивацию к обучению детей, недостаточная подготовка к участию в олимпиадах. Кроме того, возможно, сказалось и то, что  вышеуказанные ребята участвуют в муниципальном этапе впервые. Необходимо отметить, что немногие учителя систематически готовят ребят целенаправленно, зачастую проводят только  консультации и предлагают работать самостоятельно. Также статистика показывает, что участниками олимпиад практически по всем предметам являются одни и те же учащиеся,  успешно осваивающие образовательные стандарты. Этот вопрос требует незамедлительной доработки: внеклассная образовательная деятельность должна стать для учащихся поприщем творческого самоопределения, самореализации, приобретения разнообразного познавательного опыта.</w:t>
      </w:r>
    </w:p>
    <w:p>
      <w:pPr>
        <w:pStyle w:val="NormalWeb"/>
        <w:spacing w:before="280" w:afterAutospacing="0" w:after="0"/>
        <w:ind w:left="360" w:hanging="0"/>
        <w:jc w:val="both"/>
        <w:rPr>
          <w:b/>
          <w:b/>
          <w:sz w:val="28"/>
          <w:szCs w:val="28"/>
        </w:rPr>
      </w:pPr>
      <w:r>
        <w:rPr>
          <w:b/>
          <w:sz w:val="28"/>
          <w:szCs w:val="28"/>
        </w:rPr>
        <w:t>Предложения:</w:t>
      </w:r>
    </w:p>
    <w:p>
      <w:pPr>
        <w:pStyle w:val="NormalWeb"/>
        <w:numPr>
          <w:ilvl w:val="0"/>
          <w:numId w:val="5"/>
        </w:numPr>
        <w:spacing w:before="280" w:afterAutospacing="0" w:after="0"/>
        <w:jc w:val="both"/>
        <w:rPr>
          <w:sz w:val="28"/>
          <w:szCs w:val="28"/>
        </w:rPr>
      </w:pPr>
      <w:r>
        <w:rPr>
          <w:sz w:val="28"/>
          <w:szCs w:val="28"/>
        </w:rPr>
        <w:t>Продолжить составление мониторинга участия в школьных предметных олимпиадах, т.к. это позволяет выявить способных и талантливых детей на уровне школы,</w:t>
      </w:r>
    </w:p>
    <w:p>
      <w:pPr>
        <w:pStyle w:val="NormalWeb"/>
        <w:numPr>
          <w:ilvl w:val="0"/>
          <w:numId w:val="5"/>
        </w:numPr>
        <w:spacing w:before="280" w:afterAutospacing="0" w:after="0"/>
        <w:jc w:val="both"/>
        <w:rPr>
          <w:sz w:val="28"/>
          <w:szCs w:val="28"/>
        </w:rPr>
      </w:pPr>
      <w:r>
        <w:rPr>
          <w:sz w:val="28"/>
          <w:szCs w:val="28"/>
        </w:rPr>
        <w:t xml:space="preserve"> </w:t>
      </w:r>
      <w:r>
        <w:rPr>
          <w:sz w:val="28"/>
          <w:szCs w:val="28"/>
        </w:rPr>
        <w:t xml:space="preserve">Определить педагогов, имеющих эффективные системы подготовки школьников к олимпиаде и в дальнейшем  использовать этот опыт. </w:t>
      </w:r>
    </w:p>
    <w:p>
      <w:pPr>
        <w:pStyle w:val="NormalWeb"/>
        <w:numPr>
          <w:ilvl w:val="0"/>
          <w:numId w:val="5"/>
        </w:numPr>
        <w:spacing w:before="280" w:afterAutospacing="0" w:after="0"/>
        <w:jc w:val="both"/>
        <w:rPr>
          <w:sz w:val="28"/>
          <w:szCs w:val="28"/>
        </w:rPr>
      </w:pPr>
      <w:r>
        <w:rPr>
          <w:sz w:val="28"/>
          <w:szCs w:val="28"/>
        </w:rPr>
        <w:t> </w:t>
      </w:r>
      <w:r>
        <w:rPr>
          <w:sz w:val="28"/>
          <w:szCs w:val="28"/>
        </w:rPr>
        <w:t>Полученные данные  можно использовать и для составления портфолио достижений образовательного учреждения, составления рейтинга школьников и рейтинга учителей, что является неотъемлемой частью системы оценки качества образования</w:t>
      </w:r>
    </w:p>
    <w:p>
      <w:pPr>
        <w:pStyle w:val="NormalWeb"/>
        <w:numPr>
          <w:ilvl w:val="0"/>
          <w:numId w:val="5"/>
        </w:numPr>
        <w:spacing w:before="280" w:afterAutospacing="0" w:after="0"/>
        <w:jc w:val="both"/>
        <w:rPr>
          <w:sz w:val="28"/>
          <w:szCs w:val="28"/>
        </w:rPr>
      </w:pPr>
      <w:r>
        <w:rPr>
          <w:sz w:val="28"/>
          <w:szCs w:val="28"/>
        </w:rPr>
        <w:t>Моделировать индивидуальные траектории развития одаренных детей, уделяя особое внимание склонностям и способностям обучающегося к определенным наукам и используя склонность одаренных детей к самообучению.</w:t>
      </w:r>
    </w:p>
    <w:p>
      <w:pPr>
        <w:pStyle w:val="NormalWeb"/>
        <w:numPr>
          <w:ilvl w:val="0"/>
          <w:numId w:val="5"/>
        </w:numPr>
        <w:spacing w:before="280" w:afterAutospacing="0" w:after="0"/>
        <w:jc w:val="both"/>
        <w:rPr>
          <w:sz w:val="28"/>
          <w:szCs w:val="28"/>
        </w:rPr>
      </w:pPr>
      <w:r>
        <w:rPr>
          <w:sz w:val="28"/>
          <w:szCs w:val="28"/>
        </w:rPr>
        <w:t>Разрабатывать индивидуальные программы развития одаренных детей.</w:t>
      </w:r>
    </w:p>
    <w:p>
      <w:pPr>
        <w:pStyle w:val="Normal"/>
        <w:shd w:val="clear" w:color="auto" w:fill="FFFFFF"/>
        <w:spacing w:before="0" w:after="0"/>
        <w:ind w:left="568" w:right="534" w:hanging="0"/>
        <w:jc w:val="both"/>
        <w:rPr>
          <w:rFonts w:ascii="Calibri" w:hAnsi="Calibri" w:eastAsia="Calibri" w:cs="Times New Roman"/>
          <w:sz w:val="28"/>
          <w:szCs w:val="28"/>
        </w:rPr>
      </w:pPr>
      <w:r>
        <w:rPr>
          <w:rFonts w:eastAsia="Calibri" w:cs="Times New Roman"/>
          <w:sz w:val="28"/>
          <w:szCs w:val="28"/>
        </w:rPr>
      </w:r>
    </w:p>
    <w:p>
      <w:pPr>
        <w:pStyle w:val="Normal"/>
        <w:shd w:val="clear" w:color="auto" w:fill="FFFFFF"/>
        <w:spacing w:before="0" w:after="0"/>
        <w:ind w:right="534" w:hanging="0"/>
        <w:jc w:val="both"/>
        <w:rPr>
          <w:rFonts w:ascii="Times New Roman" w:hAnsi="Times New Roman" w:eastAsia="Calibri" w:cs="Times New Roman"/>
          <w:sz w:val="28"/>
          <w:szCs w:val="28"/>
        </w:rPr>
      </w:pPr>
      <w:r>
        <w:rPr>
          <w:rFonts w:eastAsia="Calibri" w:cs="Times New Roman" w:ascii="Times New Roman" w:hAnsi="Times New Roman"/>
          <w:sz w:val="28"/>
          <w:szCs w:val="28"/>
        </w:rPr>
        <w:t>Исполнитель                                                                                                                            Зам. директора по УВР Калугина Н.А.</w:t>
      </w:r>
    </w:p>
    <w:p>
      <w:pPr>
        <w:pStyle w:val="Normal"/>
        <w:spacing w:before="0" w:after="200"/>
        <w:jc w:val="both"/>
        <w:rPr>
          <w:rFonts w:ascii="Calibri" w:hAnsi="Calibri" w:eastAsia="Calibri" w:cs="Times New Roman"/>
          <w:sz w:val="28"/>
          <w:szCs w:val="28"/>
        </w:rPr>
      </w:pPr>
      <w:r>
        <w:rPr/>
      </w:r>
    </w:p>
    <w:sectPr>
      <w:type w:val="nextPage"/>
      <w:pgSz w:orient="landscape" w:w="16838" w:h="11906"/>
      <w:pgMar w:left="720" w:right="709" w:header="0" w:top="1134" w:footer="0" w:bottom="142"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Segoe UI">
    <w:charset w:val="cc"/>
    <w:family w:val="roman"/>
    <w:pitch w:val="variable"/>
  </w:font>
  <w:font w:name="Courier New">
    <w:charset w:val="cc"/>
    <w:family w:val="roman"/>
    <w:pitch w:val="variable"/>
  </w:font>
  <w:font w:name="Liberation Sans">
    <w:altName w:val="Arial"/>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98"/>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0" w:semiHidden="0" w:unhideWhenUsed="0" w:qFormat="1"/>
    <w:lsdException w:name="Normal (Web)" w:uiPriority="0"/>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6cdc"/>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name w:val="Выделение"/>
    <w:basedOn w:val="DefaultParagraphFont"/>
    <w:qFormat/>
    <w:rsid w:val="00746cdc"/>
    <w:rPr>
      <w:i/>
      <w:iCs/>
    </w:rPr>
  </w:style>
  <w:style w:type="character" w:styleId="Style15" w:customStyle="1">
    <w:name w:val="Без интервала Знак"/>
    <w:link w:val="a3"/>
    <w:qFormat/>
    <w:locked/>
    <w:rsid w:val="00746cdc"/>
    <w:rPr>
      <w:rFonts w:ascii="Times New Roman" w:hAnsi="Times New Roman" w:eastAsia="Times New Roman" w:cs="Times New Roman"/>
      <w:sz w:val="20"/>
      <w:szCs w:val="20"/>
      <w:lang w:eastAsia="ru-RU"/>
    </w:rPr>
  </w:style>
  <w:style w:type="character" w:styleId="Style16">
    <w:name w:val="Текст выноски Знак"/>
    <w:qFormat/>
    <w:rPr>
      <w:rFonts w:ascii="Segoe UI" w:hAnsi="Segoe UI" w:eastAsia="Segoe UI"/>
      <w:sz w:val="18"/>
      <w:szCs w:val="18"/>
    </w:rPr>
  </w:style>
  <w:style w:type="character" w:styleId="2">
    <w:name w:val="Основной текст 2 Знак"/>
    <w:qFormat/>
    <w:rPr>
      <w:rFonts w:ascii="Times New Roman" w:hAnsi="Times New Roman" w:eastAsia="Times New Roman"/>
      <w:b/>
      <w:bCs/>
      <w:sz w:val="28"/>
      <w:szCs w:val="24"/>
      <w:lang w:val="ru-RU"/>
    </w:rPr>
  </w:style>
  <w:style w:type="character" w:styleId="Style17">
    <w:name w:val="Основной шрифт абзаца"/>
    <w:qFormat/>
    <w:rPr/>
  </w:style>
  <w:style w:type="character" w:styleId="WW8Num13z8">
    <w:name w:val="WW8Num13z8"/>
    <w:qFormat/>
    <w:rPr/>
  </w:style>
  <w:style w:type="character" w:styleId="WW8Num13z7">
    <w:name w:val="WW8Num13z7"/>
    <w:qFormat/>
    <w:rPr/>
  </w:style>
  <w:style w:type="character" w:styleId="WW8Num13z6">
    <w:name w:val="WW8Num13z6"/>
    <w:qFormat/>
    <w:rPr/>
  </w:style>
  <w:style w:type="character" w:styleId="WW8Num13z5">
    <w:name w:val="WW8Num13z5"/>
    <w:qFormat/>
    <w:rPr/>
  </w:style>
  <w:style w:type="character" w:styleId="WW8Num13z4">
    <w:name w:val="WW8Num13z4"/>
    <w:qFormat/>
    <w:rPr/>
  </w:style>
  <w:style w:type="character" w:styleId="WW8Num13z3">
    <w:name w:val="WW8Num13z3"/>
    <w:qFormat/>
    <w:rPr/>
  </w:style>
  <w:style w:type="character" w:styleId="WW8Num13z2">
    <w:name w:val="WW8Num13z2"/>
    <w:qFormat/>
    <w:rPr/>
  </w:style>
  <w:style w:type="character" w:styleId="WW8Num13z1">
    <w:name w:val="WW8Num13z1"/>
    <w:qFormat/>
    <w:rPr/>
  </w:style>
  <w:style w:type="character" w:styleId="WW8Num13z0">
    <w:name w:val="WW8Num13z0"/>
    <w:qFormat/>
    <w:rPr/>
  </w:style>
  <w:style w:type="character" w:styleId="WW8Num12z8">
    <w:name w:val="WW8Num12z8"/>
    <w:qFormat/>
    <w:rPr/>
  </w:style>
  <w:style w:type="character" w:styleId="WW8Num12z7">
    <w:name w:val="WW8Num12z7"/>
    <w:qFormat/>
    <w:rPr/>
  </w:style>
  <w:style w:type="character" w:styleId="WW8Num12z6">
    <w:name w:val="WW8Num12z6"/>
    <w:qFormat/>
    <w:rPr/>
  </w:style>
  <w:style w:type="character" w:styleId="WW8Num12z5">
    <w:name w:val="WW8Num12z5"/>
    <w:qFormat/>
    <w:rPr/>
  </w:style>
  <w:style w:type="character" w:styleId="WW8Num12z4">
    <w:name w:val="WW8Num12z4"/>
    <w:qFormat/>
    <w:rPr/>
  </w:style>
  <w:style w:type="character" w:styleId="WW8Num12z3">
    <w:name w:val="WW8Num12z3"/>
    <w:qFormat/>
    <w:rPr/>
  </w:style>
  <w:style w:type="character" w:styleId="WW8Num12z2">
    <w:name w:val="WW8Num12z2"/>
    <w:qFormat/>
    <w:rPr/>
  </w:style>
  <w:style w:type="character" w:styleId="WW8Num12z1">
    <w:name w:val="WW8Num12z1"/>
    <w:qFormat/>
    <w:rPr/>
  </w:style>
  <w:style w:type="character" w:styleId="WW8Num12z0">
    <w:name w:val="WW8Num12z0"/>
    <w:qFormat/>
    <w:rPr/>
  </w:style>
  <w:style w:type="character" w:styleId="WW8Num11z8">
    <w:name w:val="WW8Num11z8"/>
    <w:qFormat/>
    <w:rPr/>
  </w:style>
  <w:style w:type="character" w:styleId="WW8Num11z7">
    <w:name w:val="WW8Num11z7"/>
    <w:qFormat/>
    <w:rPr/>
  </w:style>
  <w:style w:type="character" w:styleId="WW8Num11z6">
    <w:name w:val="WW8Num11z6"/>
    <w:qFormat/>
    <w:rPr/>
  </w:style>
  <w:style w:type="character" w:styleId="WW8Num11z5">
    <w:name w:val="WW8Num11z5"/>
    <w:qFormat/>
    <w:rPr/>
  </w:style>
  <w:style w:type="character" w:styleId="WW8Num11z4">
    <w:name w:val="WW8Num11z4"/>
    <w:qFormat/>
    <w:rPr/>
  </w:style>
  <w:style w:type="character" w:styleId="WW8Num11z3">
    <w:name w:val="WW8Num11z3"/>
    <w:qFormat/>
    <w:rPr/>
  </w:style>
  <w:style w:type="character" w:styleId="WW8Num11z2">
    <w:name w:val="WW8Num11z2"/>
    <w:qFormat/>
    <w:rPr/>
  </w:style>
  <w:style w:type="character" w:styleId="WW8Num11z1">
    <w:name w:val="WW8Num11z1"/>
    <w:qFormat/>
    <w:rPr/>
  </w:style>
  <w:style w:type="character" w:styleId="WW8Num11z0">
    <w:name w:val="WW8Num11z0"/>
    <w:qFormat/>
    <w:rPr/>
  </w:style>
  <w:style w:type="character" w:styleId="WW8Num10z1">
    <w:name w:val="WW8Num10z1"/>
    <w:qFormat/>
    <w:rPr>
      <w:rFonts w:ascii="Courier New" w:hAnsi="Courier New" w:eastAsia="Courier New"/>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1">
    <w:name w:val="WW8Num8z1"/>
    <w:qFormat/>
    <w:rPr>
      <w:rFonts w:ascii="Courier New" w:hAnsi="Courier New" w:eastAsia="Courier New"/>
      <w:sz w:val="20"/>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4z8">
    <w:name w:val="WW8Num4z8"/>
    <w:qFormat/>
    <w:rPr/>
  </w:style>
  <w:style w:type="character" w:styleId="WW8Num4z7">
    <w:name w:val="WW8Num4z7"/>
    <w:qFormat/>
    <w:rPr/>
  </w:style>
  <w:style w:type="character" w:styleId="WW8Num4z6">
    <w:name w:val="WW8Num4z6"/>
    <w:qFormat/>
    <w:rPr/>
  </w:style>
  <w:style w:type="character" w:styleId="WW8Num4z5">
    <w:name w:val="WW8Num4z5"/>
    <w:qFormat/>
    <w:rPr/>
  </w:style>
  <w:style w:type="character" w:styleId="WW8Num4z4">
    <w:name w:val="WW8Num4z4"/>
    <w:qFormat/>
    <w:rPr/>
  </w:style>
  <w:style w:type="character" w:styleId="WW8Num4z3">
    <w:name w:val="WW8Num4z3"/>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4z1">
    <w:name w:val="WW8Num4z1"/>
    <w:qFormat/>
    <w:rPr>
      <w:rFonts w:ascii="Courier New" w:hAnsi="Courier New" w:eastAsia="Courier New"/>
      <w:sz w:val="20"/>
    </w:rPr>
  </w:style>
  <w:style w:type="character" w:styleId="WW8Num3z1">
    <w:name w:val="WW8Num3z1"/>
    <w:qFormat/>
    <w:rPr>
      <w:rFonts w:ascii="Courier New" w:hAnsi="Courier New" w:eastAsia="Courier New"/>
      <w:sz w:val="20"/>
    </w:rPr>
  </w:style>
  <w:style w:type="character" w:styleId="WW8Num2z0">
    <w:name w:val="WW8Num2z0"/>
    <w:qFormat/>
    <w:rPr>
      <w:rFonts w:ascii="Times New Roman" w:hAnsi="Times New Roman" w:eastAsia="Times New Roman"/>
      <w:sz w:val="28"/>
      <w:szCs w:val="28"/>
    </w:rPr>
  </w:style>
  <w:style w:type="character" w:styleId="WW8Num1z0">
    <w:name w:val="WW8Num1z0"/>
    <w:qFormat/>
    <w:rPr>
      <w:sz w:val="28"/>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Указатель"/>
    <w:basedOn w:val="Normal"/>
    <w:qFormat/>
    <w:pPr>
      <w:suppressLineNumbers/>
    </w:pPr>
    <w:rPr>
      <w:rFonts w:cs="Arial"/>
    </w:rPr>
  </w:style>
  <w:style w:type="paragraph" w:styleId="NoSpacing">
    <w:name w:val="No Spacing"/>
    <w:link w:val="a4"/>
    <w:uiPriority w:val="1"/>
    <w:qFormat/>
    <w:rsid w:val="00746cdc"/>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ListParagraph">
    <w:name w:val="List Paragraph"/>
    <w:basedOn w:val="Normal"/>
    <w:uiPriority w:val="34"/>
    <w:qFormat/>
    <w:rsid w:val="007c1344"/>
    <w:pPr>
      <w:spacing w:before="0" w:after="200"/>
      <w:ind w:left="720" w:hanging="0"/>
      <w:contextualSpacing/>
    </w:pPr>
    <w:rPr/>
  </w:style>
  <w:style w:type="paragraph" w:styleId="NormalWeb">
    <w:name w:val="Normal (Web)"/>
    <w:basedOn w:val="Normal"/>
    <w:qFormat/>
    <w:rsid w:val="007c1344"/>
    <w:pPr>
      <w:spacing w:lineRule="auto" w:line="240" w:beforeAutospacing="1" w:afterAutospacing="1"/>
    </w:pPr>
    <w:rPr>
      <w:rFonts w:ascii="Times New Roman" w:hAnsi="Times New Roman" w:eastAsia="Times New Roman" w:cs="Times New Roman"/>
      <w:sz w:val="24"/>
      <w:szCs w:val="24"/>
      <w:lang w:eastAsia="ru-RU"/>
    </w:rPr>
  </w:style>
  <w:style w:type="paragraph" w:styleId="Style23">
    <w:name w:val="Текст выноски"/>
    <w:basedOn w:val="Normal"/>
    <w:qFormat/>
    <w:pPr>
      <w:spacing w:lineRule="exact" w:line="240" w:before="0" w:after="0"/>
    </w:pPr>
    <w:rPr>
      <w:rFonts w:ascii="Segoe UI" w:hAnsi="Segoe UI" w:eastAsia="Segoe UI"/>
      <w:sz w:val="18"/>
      <w:szCs w:val="18"/>
      <w:lang w:eastAsia="ar-SA"/>
    </w:rPr>
  </w:style>
  <w:style w:type="paragraph" w:styleId="21">
    <w:name w:val="Основной текст 2"/>
    <w:basedOn w:val="Normal"/>
    <w:qFormat/>
    <w:pPr>
      <w:spacing w:lineRule="exact" w:line="240" w:before="0" w:after="0"/>
      <w:jc w:val="center"/>
    </w:pPr>
    <w:rPr>
      <w:rFonts w:ascii="Times New Roman" w:hAnsi="Times New Roman" w:eastAsia="Times New Roman"/>
      <w:b/>
      <w:bCs/>
      <w:sz w:val="28"/>
      <w:lang w:eastAsia="ar-SA"/>
    </w:rPr>
  </w:style>
  <w:style w:type="paragraph" w:styleId="Xl123">
    <w:name w:val="xl123"/>
    <w:basedOn w:val="Normal"/>
    <w:qFormat/>
    <w:pPr>
      <w:spacing w:lineRule="exact" w:line="240" w:before="280" w:after="280"/>
      <w:jc w:val="center"/>
    </w:pPr>
    <w:rPr>
      <w:rFonts w:ascii="Times New Roman" w:hAnsi="Times New Roman" w:eastAsia="Times New Roman"/>
      <w:b/>
      <w:bCs/>
      <w:sz w:val="28"/>
      <w:szCs w:val="28"/>
      <w:lang w:eastAsia="ar-SA"/>
    </w:rPr>
  </w:style>
  <w:style w:type="paragraph" w:styleId="Xl122">
    <w:name w:val="xl122"/>
    <w:basedOn w:val="Normal"/>
    <w:qFormat/>
    <w:pPr>
      <w:pBdr>
        <w:left w:val="single" w:sz="4" w:space="0" w:color="000000"/>
        <w:bottom w:val="single" w:sz="4" w:space="0" w:color="000000"/>
        <w:right w:val="single" w:sz="4" w:space="0" w:color="000000"/>
      </w:pBdr>
      <w:shd w:fill="C4D79B"/>
      <w:spacing w:lineRule="exact" w:line="240" w:before="280" w:after="280"/>
    </w:pPr>
    <w:rPr>
      <w:rFonts w:ascii="Times New Roman" w:hAnsi="Times New Roman" w:eastAsia="Times New Roman"/>
      <w:b/>
      <w:bCs/>
      <w:lang w:eastAsia="ar-SA"/>
    </w:rPr>
  </w:style>
  <w:style w:type="paragraph" w:styleId="Xl121">
    <w:name w:val="xl121"/>
    <w:basedOn w:val="Normal"/>
    <w:qFormat/>
    <w:pPr>
      <w:pBdr>
        <w:left w:val="single" w:sz="4" w:space="0" w:color="000000"/>
        <w:bottom w:val="single" w:sz="4" w:space="0" w:color="000000"/>
        <w:right w:val="single" w:sz="4" w:space="0" w:color="000000"/>
      </w:pBdr>
      <w:shd w:fill="C4D79B"/>
      <w:spacing w:lineRule="exact" w:line="240" w:before="280" w:after="280"/>
    </w:pPr>
    <w:rPr>
      <w:rFonts w:ascii="Times New Roman" w:hAnsi="Times New Roman" w:eastAsia="Times New Roman"/>
      <w:lang w:eastAsia="ar-SA"/>
    </w:rPr>
  </w:style>
  <w:style w:type="paragraph" w:styleId="Xl120">
    <w:name w:val="xl120"/>
    <w:basedOn w:val="Normal"/>
    <w:qFormat/>
    <w:pPr>
      <w:pBdr>
        <w:left w:val="single" w:sz="4" w:space="0" w:color="000000"/>
        <w:bottom w:val="single" w:sz="4" w:space="0" w:color="000000"/>
        <w:right w:val="single" w:sz="4" w:space="0" w:color="000000"/>
      </w:pBdr>
      <w:shd w:fill="C4D79B"/>
      <w:spacing w:lineRule="exact" w:line="240" w:before="280" w:after="280"/>
    </w:pPr>
    <w:rPr>
      <w:rFonts w:ascii="Times New Roman" w:hAnsi="Times New Roman" w:eastAsia="Times New Roman"/>
      <w:color w:val="000000"/>
      <w:lang w:eastAsia="ar-SA"/>
    </w:rPr>
  </w:style>
  <w:style w:type="paragraph" w:styleId="Xl119">
    <w:name w:val="xl119"/>
    <w:basedOn w:val="Normal"/>
    <w:qFormat/>
    <w:pPr>
      <w:pBdr>
        <w:left w:val="single" w:sz="4" w:space="0" w:color="000000"/>
        <w:bottom w:val="single" w:sz="4" w:space="0" w:color="000000"/>
        <w:right w:val="single" w:sz="4" w:space="0" w:color="000000"/>
      </w:pBdr>
      <w:shd w:fill="C4D79B"/>
      <w:spacing w:lineRule="exact" w:line="240" w:before="280" w:after="280"/>
      <w:jc w:val="center"/>
    </w:pPr>
    <w:rPr>
      <w:rFonts w:ascii="Times New Roman" w:hAnsi="Times New Roman" w:eastAsia="Times New Roman"/>
      <w:color w:val="000000"/>
      <w:lang w:eastAsia="ar-SA"/>
    </w:rPr>
  </w:style>
  <w:style w:type="paragraph" w:styleId="Xl118">
    <w:name w:val="xl118"/>
    <w:basedOn w:val="Normal"/>
    <w:qFormat/>
    <w:pPr>
      <w:pBdr>
        <w:left w:val="single" w:sz="4" w:space="0" w:color="000000"/>
        <w:bottom w:val="single" w:sz="4" w:space="0" w:color="000000"/>
        <w:right w:val="single" w:sz="4" w:space="0" w:color="000000"/>
      </w:pBdr>
      <w:shd w:fill="C4D79B"/>
      <w:spacing w:lineRule="exact" w:line="240" w:before="280" w:after="280"/>
    </w:pPr>
    <w:rPr>
      <w:rFonts w:ascii="Times New Roman" w:hAnsi="Times New Roman" w:eastAsia="Times New Roman"/>
      <w:color w:val="000000"/>
      <w:lang w:eastAsia="ar-SA"/>
    </w:rPr>
  </w:style>
  <w:style w:type="paragraph" w:styleId="Xl117">
    <w:name w:val="xl117"/>
    <w:basedOn w:val="Normal"/>
    <w:qFormat/>
    <w:pPr>
      <w:pBdr>
        <w:top w:val="single" w:sz="4" w:space="0" w:color="000000"/>
        <w:left w:val="single" w:sz="4" w:space="0" w:color="000000"/>
        <w:bottom w:val="single" w:sz="8" w:space="0" w:color="000000"/>
        <w:right w:val="single" w:sz="4" w:space="0" w:color="000000"/>
      </w:pBdr>
      <w:spacing w:lineRule="exact" w:line="240" w:before="280" w:after="280"/>
    </w:pPr>
    <w:rPr>
      <w:rFonts w:ascii="Times New Roman" w:hAnsi="Times New Roman" w:eastAsia="Times New Roman"/>
      <w:lang w:eastAsia="ar-SA"/>
    </w:rPr>
  </w:style>
  <w:style w:type="paragraph" w:styleId="Xl116">
    <w:name w:val="xl116"/>
    <w:basedOn w:val="Normal"/>
    <w:qFormat/>
    <w:pPr>
      <w:pBdr>
        <w:top w:val="single" w:sz="4" w:space="0" w:color="000000"/>
        <w:left w:val="single" w:sz="4" w:space="0" w:color="000000"/>
        <w:bottom w:val="single" w:sz="8" w:space="0" w:color="000000"/>
        <w:right w:val="single" w:sz="4" w:space="0" w:color="000000"/>
      </w:pBdr>
      <w:spacing w:lineRule="exact" w:line="240" w:before="280" w:after="280"/>
    </w:pPr>
    <w:rPr>
      <w:rFonts w:ascii="Times New Roman" w:hAnsi="Times New Roman" w:eastAsia="Times New Roman"/>
      <w:color w:val="000000"/>
      <w:lang w:eastAsia="ar-SA"/>
    </w:rPr>
  </w:style>
  <w:style w:type="paragraph" w:styleId="Xl115">
    <w:name w:val="xl115"/>
    <w:basedOn w:val="Normal"/>
    <w:qFormat/>
    <w:pPr>
      <w:pBdr>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color w:val="000000"/>
      <w:lang w:eastAsia="ar-SA"/>
    </w:rPr>
  </w:style>
  <w:style w:type="paragraph" w:styleId="Xl114">
    <w:name w:val="xl114"/>
    <w:basedOn w:val="Normal"/>
    <w:qFormat/>
    <w:pPr>
      <w:pBdr>
        <w:top w:val="single" w:sz="4" w:space="0" w:color="000000"/>
        <w:left w:val="single" w:sz="4" w:space="0" w:color="000000"/>
        <w:bottom w:val="single" w:sz="8" w:space="0" w:color="000000"/>
        <w:right w:val="single" w:sz="4" w:space="0" w:color="000000"/>
      </w:pBdr>
      <w:spacing w:lineRule="exact" w:line="240" w:before="280" w:after="280"/>
    </w:pPr>
    <w:rPr>
      <w:rFonts w:ascii="Times New Roman" w:hAnsi="Times New Roman" w:eastAsia="Times New Roman"/>
      <w:b/>
      <w:bCs/>
      <w:lang w:eastAsia="ar-SA"/>
    </w:rPr>
  </w:style>
  <w:style w:type="paragraph" w:styleId="Xl113">
    <w:name w:val="xl113"/>
    <w:basedOn w:val="Normal"/>
    <w:qFormat/>
    <w:pPr>
      <w:pBdr>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b/>
      <w:bCs/>
      <w:lang w:eastAsia="ar-SA"/>
    </w:rPr>
  </w:style>
  <w:style w:type="paragraph" w:styleId="Xl112">
    <w:name w:val="xl112"/>
    <w:basedOn w:val="Normal"/>
    <w:qFormat/>
    <w:pPr>
      <w:pBdr>
        <w:top w:val="single" w:sz="4" w:space="0" w:color="000000"/>
        <w:left w:val="single" w:sz="4" w:space="0" w:color="000000"/>
        <w:bottom w:val="single" w:sz="4" w:space="0" w:color="000000"/>
        <w:right w:val="single" w:sz="4" w:space="0" w:color="000000"/>
      </w:pBdr>
      <w:shd w:fill="FCD5B4"/>
      <w:spacing w:lineRule="exact" w:line="240" w:before="280" w:after="280"/>
      <w:textAlignment w:val="top"/>
    </w:pPr>
    <w:rPr>
      <w:rFonts w:ascii="Times New Roman" w:hAnsi="Times New Roman" w:eastAsia="Times New Roman"/>
      <w:b/>
      <w:bCs/>
      <w:lang w:eastAsia="ar-SA"/>
    </w:rPr>
  </w:style>
  <w:style w:type="paragraph" w:styleId="Xl111">
    <w:name w:val="xl111"/>
    <w:basedOn w:val="Normal"/>
    <w:qFormat/>
    <w:pPr>
      <w:pBdr>
        <w:top w:val="single" w:sz="4" w:space="0" w:color="000000"/>
        <w:left w:val="single" w:sz="4" w:space="0" w:color="000000"/>
        <w:bottom w:val="single" w:sz="4" w:space="0" w:color="000000"/>
        <w:right w:val="single" w:sz="4" w:space="0" w:color="000000"/>
      </w:pBdr>
      <w:shd w:fill="FCD5B4"/>
      <w:spacing w:lineRule="exact" w:line="240" w:before="280" w:after="280"/>
      <w:jc w:val="center"/>
      <w:textAlignment w:val="top"/>
    </w:pPr>
    <w:rPr>
      <w:rFonts w:ascii="Times New Roman" w:hAnsi="Times New Roman" w:eastAsia="Times New Roman"/>
      <w:b/>
      <w:bCs/>
      <w:color w:val="000000"/>
      <w:lang w:eastAsia="ar-SA"/>
    </w:rPr>
  </w:style>
  <w:style w:type="paragraph" w:styleId="Xl110">
    <w:name w:val="xl110"/>
    <w:basedOn w:val="Normal"/>
    <w:qFormat/>
    <w:pPr>
      <w:pBdr>
        <w:top w:val="single" w:sz="4" w:space="0" w:color="000000"/>
        <w:left w:val="single" w:sz="4" w:space="0" w:color="000000"/>
        <w:bottom w:val="single" w:sz="4" w:space="0" w:color="000000"/>
        <w:right w:val="single" w:sz="4" w:space="0" w:color="000000"/>
      </w:pBdr>
      <w:shd w:fill="FCD5B4"/>
      <w:spacing w:lineRule="exact" w:line="240" w:before="280" w:after="280"/>
      <w:textAlignment w:val="top"/>
    </w:pPr>
    <w:rPr>
      <w:rFonts w:ascii="Times New Roman" w:hAnsi="Times New Roman" w:eastAsia="Times New Roman"/>
      <w:b/>
      <w:bCs/>
      <w:color w:val="000000"/>
      <w:lang w:eastAsia="ar-SA"/>
    </w:rPr>
  </w:style>
  <w:style w:type="paragraph" w:styleId="Xl109">
    <w:name w:val="xl109"/>
    <w:basedOn w:val="Normal"/>
    <w:qFormat/>
    <w:pPr>
      <w:pBdr>
        <w:top w:val="single" w:sz="4" w:space="0" w:color="000000"/>
        <w:left w:val="single" w:sz="4" w:space="0" w:color="000000"/>
        <w:bottom w:val="single" w:sz="4" w:space="0" w:color="000000"/>
        <w:right w:val="single" w:sz="4" w:space="0" w:color="000000"/>
      </w:pBdr>
      <w:shd w:fill="FCD5B4"/>
      <w:spacing w:lineRule="exact" w:line="240" w:before="280" w:after="280"/>
    </w:pPr>
    <w:rPr>
      <w:rFonts w:ascii="Times New Roman" w:hAnsi="Times New Roman" w:eastAsia="Times New Roman"/>
      <w:b/>
      <w:bCs/>
      <w:lang w:eastAsia="ar-SA"/>
    </w:rPr>
  </w:style>
  <w:style w:type="paragraph" w:styleId="Xl108">
    <w:name w:val="xl108"/>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jc w:val="center"/>
      <w:textAlignment w:val="center"/>
    </w:pPr>
    <w:rPr>
      <w:rFonts w:ascii="Times New Roman" w:hAnsi="Times New Roman" w:eastAsia="Times New Roman"/>
      <w:color w:val="000000"/>
      <w:lang w:eastAsia="ar-SA"/>
    </w:rPr>
  </w:style>
  <w:style w:type="paragraph" w:styleId="Xl107">
    <w:name w:val="xl107"/>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jc w:val="both"/>
    </w:pPr>
    <w:rPr>
      <w:rFonts w:ascii="Times New Roman" w:hAnsi="Times New Roman" w:eastAsia="Times New Roman"/>
      <w:color w:val="000000"/>
      <w:lang w:eastAsia="ar-SA"/>
    </w:rPr>
  </w:style>
  <w:style w:type="paragraph" w:styleId="Xl106">
    <w:name w:val="xl106"/>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pPr>
    <w:rPr>
      <w:rFonts w:ascii="Times New Roman" w:hAnsi="Times New Roman" w:eastAsia="Times New Roman"/>
      <w:lang w:eastAsia="ar-SA"/>
    </w:rPr>
  </w:style>
  <w:style w:type="paragraph" w:styleId="Xl105">
    <w:name w:val="xl105"/>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jc w:val="center"/>
    </w:pPr>
    <w:rPr>
      <w:rFonts w:ascii="Times New Roman" w:hAnsi="Times New Roman" w:eastAsia="Times New Roman"/>
      <w:lang w:eastAsia="ar-SA"/>
    </w:rPr>
  </w:style>
  <w:style w:type="paragraph" w:styleId="Xl104">
    <w:name w:val="xl104"/>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pPr>
    <w:rPr>
      <w:rFonts w:ascii="Times New Roman" w:hAnsi="Times New Roman" w:eastAsia="Times New Roman"/>
      <w:lang w:eastAsia="ar-SA"/>
    </w:rPr>
  </w:style>
  <w:style w:type="paragraph" w:styleId="Xl103">
    <w:name w:val="xl103"/>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pPr>
    <w:rPr>
      <w:rFonts w:ascii="Times New Roman" w:hAnsi="Times New Roman" w:eastAsia="Times New Roman"/>
      <w:color w:val="000000"/>
      <w:lang w:eastAsia="ar-SA"/>
    </w:rPr>
  </w:style>
  <w:style w:type="paragraph" w:styleId="Xl102">
    <w:name w:val="xl102"/>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jc w:val="center"/>
    </w:pPr>
    <w:rPr>
      <w:rFonts w:ascii="Times New Roman" w:hAnsi="Times New Roman" w:eastAsia="Times New Roman"/>
      <w:color w:val="000000"/>
      <w:lang w:eastAsia="ar-SA"/>
    </w:rPr>
  </w:style>
  <w:style w:type="paragraph" w:styleId="Xl101">
    <w:name w:val="xl101"/>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pPr>
    <w:rPr>
      <w:rFonts w:ascii="Times New Roman" w:hAnsi="Times New Roman" w:eastAsia="Times New Roman"/>
      <w:color w:val="000000"/>
      <w:lang w:eastAsia="ar-SA"/>
    </w:rPr>
  </w:style>
  <w:style w:type="paragraph" w:styleId="Xl100">
    <w:name w:val="xl100"/>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pPr>
    <w:rPr>
      <w:rFonts w:ascii="Times New Roman" w:hAnsi="Times New Roman" w:eastAsia="Times New Roman"/>
      <w:lang w:eastAsia="ar-SA"/>
    </w:rPr>
  </w:style>
  <w:style w:type="paragraph" w:styleId="Xl99">
    <w:name w:val="xl99"/>
    <w:basedOn w:val="Normal"/>
    <w:qFormat/>
    <w:pPr>
      <w:pBdr>
        <w:top w:val="single" w:sz="4" w:space="0" w:color="000000"/>
        <w:left w:val="single" w:sz="4" w:space="0" w:color="000000"/>
        <w:bottom w:val="single" w:sz="4" w:space="0" w:color="000000"/>
        <w:right w:val="single" w:sz="4" w:space="0" w:color="000000"/>
      </w:pBdr>
      <w:shd w:fill="FFFF00"/>
      <w:spacing w:lineRule="exact" w:line="240" w:before="280" w:after="280"/>
    </w:pPr>
    <w:rPr>
      <w:rFonts w:ascii="Times New Roman" w:hAnsi="Times New Roman" w:eastAsia="Times New Roman"/>
      <w:b/>
      <w:bCs/>
      <w:lang w:eastAsia="ar-SA"/>
    </w:rPr>
  </w:style>
  <w:style w:type="paragraph" w:styleId="Xl98">
    <w:name w:val="xl98"/>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pPr>
    <w:rPr>
      <w:rFonts w:ascii="Times New Roman" w:hAnsi="Times New Roman" w:eastAsia="Times New Roman"/>
      <w:b/>
      <w:bCs/>
      <w:lang w:eastAsia="ar-SA"/>
    </w:rPr>
  </w:style>
  <w:style w:type="paragraph" w:styleId="Xl97">
    <w:name w:val="xl97"/>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b/>
      <w:bCs/>
      <w:lang w:eastAsia="ar-SA"/>
    </w:rPr>
  </w:style>
  <w:style w:type="paragraph" w:styleId="Xl96">
    <w:name w:val="xl96"/>
    <w:basedOn w:val="Normal"/>
    <w:qFormat/>
    <w:pPr>
      <w:spacing w:lineRule="exact" w:line="240" w:before="280" w:after="280"/>
    </w:pPr>
    <w:rPr>
      <w:rFonts w:ascii="Times New Roman" w:hAnsi="Times New Roman" w:eastAsia="Times New Roman"/>
      <w:lang w:eastAsia="ar-SA"/>
    </w:rPr>
  </w:style>
  <w:style w:type="paragraph" w:styleId="Xl95">
    <w:name w:val="xl95"/>
    <w:basedOn w:val="Normal"/>
    <w:qFormat/>
    <w:pPr>
      <w:spacing w:lineRule="exact" w:line="240" w:before="280" w:after="280"/>
      <w:jc w:val="center"/>
    </w:pPr>
    <w:rPr>
      <w:rFonts w:ascii="Times New Roman" w:hAnsi="Times New Roman" w:eastAsia="Times New Roman"/>
      <w:lang w:eastAsia="ar-SA"/>
    </w:rPr>
  </w:style>
  <w:style w:type="paragraph" w:styleId="Xl94">
    <w:name w:val="xl94"/>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color w:val="000000"/>
      <w:lang w:eastAsia="ar-SA"/>
    </w:rPr>
  </w:style>
  <w:style w:type="paragraph" w:styleId="Xl93">
    <w:name w:val="xl93"/>
    <w:basedOn w:val="Normal"/>
    <w:qFormat/>
    <w:pPr>
      <w:pBdr>
        <w:left w:val="single" w:sz="4" w:space="0" w:color="000000"/>
        <w:bottom w:val="single" w:sz="4" w:space="0" w:color="000000"/>
        <w:right w:val="single" w:sz="4" w:space="0" w:color="000000"/>
      </w:pBdr>
      <w:spacing w:lineRule="exact" w:line="240" w:before="280" w:after="280"/>
      <w:jc w:val="center"/>
    </w:pPr>
    <w:rPr>
      <w:rFonts w:ascii="Times New Roman" w:hAnsi="Times New Roman" w:eastAsia="Times New Roman"/>
      <w:color w:val="000000"/>
      <w:lang w:eastAsia="ar-SA"/>
    </w:rPr>
  </w:style>
  <w:style w:type="paragraph" w:styleId="Xl92">
    <w:name w:val="xl92"/>
    <w:basedOn w:val="Normal"/>
    <w:qFormat/>
    <w:pPr>
      <w:pBdr>
        <w:top w:val="single" w:sz="4" w:space="0" w:color="000000"/>
        <w:left w:val="single" w:sz="4" w:space="0" w:color="000000"/>
        <w:bottom w:val="single" w:sz="8" w:space="0" w:color="000000"/>
        <w:right w:val="single" w:sz="4" w:space="0" w:color="000000"/>
      </w:pBdr>
      <w:spacing w:lineRule="exact" w:line="240" w:before="280" w:after="280"/>
      <w:jc w:val="center"/>
    </w:pPr>
    <w:rPr>
      <w:rFonts w:ascii="Times New Roman" w:hAnsi="Times New Roman" w:eastAsia="Times New Roman"/>
      <w:color w:val="000000"/>
      <w:lang w:eastAsia="ar-SA"/>
    </w:rPr>
  </w:style>
  <w:style w:type="paragraph" w:styleId="Xl91">
    <w:name w:val="xl91"/>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pPr>
    <w:rPr>
      <w:rFonts w:ascii="Times New Roman" w:hAnsi="Times New Roman" w:eastAsia="Times New Roman"/>
      <w:color w:val="000000"/>
      <w:lang w:eastAsia="ar-SA"/>
    </w:rPr>
  </w:style>
  <w:style w:type="paragraph" w:styleId="Xl90">
    <w:name w:val="xl90"/>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Times New Roman" w:hAnsi="Times New Roman" w:eastAsia="Times New Roman"/>
      <w:lang w:eastAsia="ar-SA"/>
    </w:rPr>
  </w:style>
  <w:style w:type="paragraph" w:styleId="Xl89">
    <w:name w:val="xl89"/>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pPr>
    <w:rPr>
      <w:rFonts w:ascii="Times New Roman" w:hAnsi="Times New Roman" w:eastAsia="Times New Roman"/>
      <w:lang w:eastAsia="ar-SA"/>
    </w:rPr>
  </w:style>
  <w:style w:type="paragraph" w:styleId="Xl88">
    <w:name w:val="xl88"/>
    <w:basedOn w:val="Normal"/>
    <w:qFormat/>
    <w:pPr>
      <w:spacing w:lineRule="exact" w:line="240" w:before="280" w:after="280"/>
    </w:pPr>
    <w:rPr>
      <w:rFonts w:ascii="Times New Roman" w:hAnsi="Times New Roman" w:eastAsia="Times New Roman"/>
      <w:lang w:eastAsia="ar-SA"/>
    </w:rPr>
  </w:style>
  <w:style w:type="paragraph" w:styleId="Xl87">
    <w:name w:val="xl87"/>
    <w:basedOn w:val="Normal"/>
    <w:qFormat/>
    <w:pPr>
      <w:pBdr>
        <w:left w:val="single" w:sz="4" w:space="0" w:color="000000"/>
        <w:bottom w:val="single" w:sz="4" w:space="0" w:color="000000"/>
        <w:right w:val="single" w:sz="4" w:space="0" w:color="000000"/>
      </w:pBdr>
      <w:spacing w:lineRule="exact" w:line="240" w:before="280" w:after="280"/>
      <w:jc w:val="both"/>
    </w:pPr>
    <w:rPr>
      <w:rFonts w:ascii="Times New Roman" w:hAnsi="Times New Roman" w:eastAsia="Times New Roman"/>
      <w:color w:val="000000"/>
      <w:lang w:eastAsia="ar-SA"/>
    </w:rPr>
  </w:style>
  <w:style w:type="paragraph" w:styleId="Xl86">
    <w:name w:val="xl86"/>
    <w:basedOn w:val="Normal"/>
    <w:qFormat/>
    <w:pPr>
      <w:pBdr>
        <w:top w:val="single" w:sz="4" w:space="0" w:color="000000"/>
        <w:left w:val="single" w:sz="4" w:space="0" w:color="000000"/>
        <w:bottom w:val="single" w:sz="4" w:space="0" w:color="000000"/>
        <w:right w:val="single" w:sz="4" w:space="0" w:color="000000"/>
      </w:pBdr>
      <w:shd w:fill="FFFFFF"/>
      <w:spacing w:lineRule="exact" w:line="240" w:before="280" w:after="280"/>
      <w:textAlignment w:val="top"/>
    </w:pPr>
    <w:rPr>
      <w:rFonts w:ascii="Times New Roman" w:hAnsi="Times New Roman" w:eastAsia="Times New Roman"/>
      <w:color w:val="000000"/>
      <w:lang w:eastAsia="ar-SA"/>
    </w:rPr>
  </w:style>
  <w:style w:type="paragraph" w:styleId="Xl85">
    <w:name w:val="xl85"/>
    <w:basedOn w:val="Normal"/>
    <w:qFormat/>
    <w:pPr>
      <w:pBdr>
        <w:top w:val="single" w:sz="4" w:space="0" w:color="000000"/>
        <w:left w:val="single" w:sz="4" w:space="0" w:color="000000"/>
        <w:bottom w:val="single" w:sz="4" w:space="0" w:color="000000"/>
        <w:right w:val="single" w:sz="4" w:space="0" w:color="000000"/>
      </w:pBdr>
      <w:shd w:fill="FFFFFF"/>
      <w:spacing w:lineRule="exact" w:line="240" w:before="280" w:after="280"/>
      <w:textAlignment w:val="center"/>
    </w:pPr>
    <w:rPr>
      <w:rFonts w:ascii="Times New Roman" w:hAnsi="Times New Roman" w:eastAsia="Times New Roman"/>
      <w:color w:val="000000"/>
      <w:lang w:eastAsia="ar-SA"/>
    </w:rPr>
  </w:style>
  <w:style w:type="paragraph" w:styleId="Xl84">
    <w:name w:val="xl84"/>
    <w:basedOn w:val="Normal"/>
    <w:qFormat/>
    <w:pPr>
      <w:pBdr>
        <w:top w:val="single" w:sz="4" w:space="0" w:color="000000"/>
        <w:left w:val="single" w:sz="4" w:space="0" w:color="000000"/>
        <w:bottom w:val="single" w:sz="4" w:space="0" w:color="000000"/>
        <w:right w:val="single" w:sz="4" w:space="0" w:color="000000"/>
      </w:pBdr>
      <w:shd w:fill="FFFFFF"/>
      <w:spacing w:lineRule="exact" w:line="240" w:before="280" w:after="280"/>
      <w:jc w:val="center"/>
      <w:textAlignment w:val="center"/>
    </w:pPr>
    <w:rPr>
      <w:rFonts w:ascii="Times New Roman" w:hAnsi="Times New Roman" w:eastAsia="Times New Roman"/>
      <w:color w:val="000000"/>
      <w:lang w:eastAsia="ar-SA"/>
    </w:rPr>
  </w:style>
  <w:style w:type="paragraph" w:styleId="Xl83">
    <w:name w:val="xl83"/>
    <w:basedOn w:val="Normal"/>
    <w:qFormat/>
    <w:pPr>
      <w:pBdr>
        <w:top w:val="single" w:sz="4" w:space="0" w:color="000000"/>
        <w:left w:val="single" w:sz="4" w:space="0" w:color="000000"/>
        <w:bottom w:val="single" w:sz="4" w:space="0" w:color="000000"/>
        <w:right w:val="single" w:sz="4" w:space="0" w:color="000000"/>
      </w:pBdr>
      <w:shd w:fill="FFFFFF"/>
      <w:spacing w:lineRule="exact" w:line="240" w:before="280" w:after="280"/>
      <w:textAlignment w:val="top"/>
    </w:pPr>
    <w:rPr>
      <w:rFonts w:ascii="Times New Roman" w:hAnsi="Times New Roman" w:eastAsia="Times New Roman"/>
      <w:color w:val="000000"/>
      <w:lang w:eastAsia="ar-SA"/>
    </w:rPr>
  </w:style>
  <w:style w:type="paragraph" w:styleId="Xl82">
    <w:name w:val="xl82"/>
    <w:basedOn w:val="Normal"/>
    <w:qFormat/>
    <w:pPr>
      <w:pBdr>
        <w:left w:val="single" w:sz="4" w:space="0" w:color="000000"/>
        <w:bottom w:val="single" w:sz="4" w:space="0" w:color="000000"/>
        <w:right w:val="single" w:sz="4" w:space="0" w:color="000000"/>
      </w:pBdr>
      <w:spacing w:lineRule="exact" w:line="240" w:before="280" w:after="280"/>
      <w:textAlignment w:val="top"/>
    </w:pPr>
    <w:rPr>
      <w:rFonts w:ascii="Times New Roman" w:hAnsi="Times New Roman" w:eastAsia="Times New Roman"/>
      <w:color w:val="000000"/>
      <w:lang w:eastAsia="ar-SA"/>
    </w:rPr>
  </w:style>
  <w:style w:type="paragraph" w:styleId="Xl81">
    <w:name w:val="xl81"/>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textAlignment w:val="center"/>
    </w:pPr>
    <w:rPr>
      <w:rFonts w:ascii="Times New Roman" w:hAnsi="Times New Roman" w:eastAsia="Times New Roman"/>
      <w:color w:val="000000"/>
      <w:lang w:eastAsia="ar-SA"/>
    </w:rPr>
  </w:style>
  <w:style w:type="paragraph" w:styleId="Xl80">
    <w:name w:val="xl80"/>
    <w:basedOn w:val="Normal"/>
    <w:qFormat/>
    <w:pPr>
      <w:pBdr>
        <w:top w:val="single" w:sz="4" w:space="0" w:color="000000"/>
        <w:left w:val="single" w:sz="4" w:space="0" w:color="000000"/>
        <w:bottom w:val="single" w:sz="4" w:space="0" w:color="000000"/>
        <w:right w:val="single" w:sz="4" w:space="0" w:color="000000"/>
      </w:pBdr>
      <w:spacing w:lineRule="exact" w:line="240" w:before="280" w:after="280"/>
      <w:textAlignment w:val="top"/>
    </w:pPr>
    <w:rPr>
      <w:rFonts w:ascii="Times New Roman" w:hAnsi="Times New Roman" w:eastAsia="Times New Roman"/>
      <w:color w:val="000000"/>
      <w:lang w:eastAsia="ar-SA"/>
    </w:rPr>
  </w:style>
  <w:style w:type="paragraph" w:styleId="Xl79">
    <w:name w:val="xl79"/>
    <w:basedOn w:val="Normal"/>
    <w:qFormat/>
    <w:pPr>
      <w:pBdr>
        <w:top w:val="single" w:sz="4" w:space="0" w:color="000000"/>
        <w:left w:val="single" w:sz="4" w:space="0" w:color="000000"/>
        <w:bottom w:val="single" w:sz="8" w:space="0" w:color="000000"/>
        <w:right w:val="single" w:sz="4" w:space="0" w:color="000000"/>
      </w:pBdr>
      <w:spacing w:lineRule="exact" w:line="240" w:before="280" w:after="280"/>
    </w:pPr>
    <w:rPr>
      <w:rFonts w:ascii="Times New Roman" w:hAnsi="Times New Roman" w:eastAsia="Times New Roman"/>
      <w:lang w:eastAsia="ar-SA"/>
    </w:rPr>
  </w:style>
  <w:style w:type="paragraph" w:styleId="Xl78">
    <w:name w:val="xl78"/>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lang w:eastAsia="ar-SA"/>
    </w:rPr>
  </w:style>
  <w:style w:type="paragraph" w:styleId="Xl77">
    <w:name w:val="xl77"/>
    <w:basedOn w:val="Normal"/>
    <w:qFormat/>
    <w:pPr>
      <w:pBdr>
        <w:top w:val="single" w:sz="4" w:space="0" w:color="000000"/>
        <w:left w:val="single" w:sz="4" w:space="0" w:color="000000"/>
        <w:bottom w:val="single" w:sz="8" w:space="0" w:color="000000"/>
        <w:right w:val="single" w:sz="4" w:space="0" w:color="000000"/>
      </w:pBdr>
      <w:spacing w:lineRule="exact" w:line="240" w:before="280" w:after="280"/>
      <w:jc w:val="center"/>
      <w:textAlignment w:val="center"/>
    </w:pPr>
    <w:rPr>
      <w:rFonts w:ascii="Times New Roman" w:hAnsi="Times New Roman" w:eastAsia="Times New Roman"/>
      <w:lang w:eastAsia="ar-SA"/>
    </w:rPr>
  </w:style>
  <w:style w:type="paragraph" w:styleId="Xl76">
    <w:name w:val="xl76"/>
    <w:basedOn w:val="Normal"/>
    <w:qFormat/>
    <w:pPr>
      <w:pBdr>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color w:val="000000"/>
      <w:lang w:eastAsia="ar-SA"/>
    </w:rPr>
  </w:style>
  <w:style w:type="paragraph" w:styleId="Xl75">
    <w:name w:val="xl75"/>
    <w:basedOn w:val="Normal"/>
    <w:qFormat/>
    <w:pPr>
      <w:pBdr>
        <w:top w:val="single" w:sz="4" w:space="0" w:color="000000"/>
        <w:left w:val="single" w:sz="4" w:space="0" w:color="000000"/>
        <w:bottom w:val="single" w:sz="8" w:space="0" w:color="000000"/>
        <w:right w:val="single" w:sz="4" w:space="0" w:color="000000"/>
      </w:pBdr>
      <w:spacing w:lineRule="exact" w:line="240" w:before="280" w:after="280"/>
    </w:pPr>
    <w:rPr>
      <w:rFonts w:ascii="Times New Roman" w:hAnsi="Times New Roman" w:eastAsia="Times New Roman"/>
      <w:color w:val="000000"/>
      <w:lang w:eastAsia="ar-SA"/>
    </w:rPr>
  </w:style>
  <w:style w:type="paragraph" w:styleId="Xl74">
    <w:name w:val="xl74"/>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both"/>
    </w:pPr>
    <w:rPr>
      <w:rFonts w:ascii="Times New Roman" w:hAnsi="Times New Roman" w:eastAsia="Times New Roman"/>
      <w:color w:val="000000"/>
      <w:lang w:eastAsia="ar-SA"/>
    </w:rPr>
  </w:style>
  <w:style w:type="paragraph" w:styleId="Xl73">
    <w:name w:val="xl73"/>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color w:val="000000"/>
      <w:lang w:eastAsia="ar-SA"/>
    </w:rPr>
  </w:style>
  <w:style w:type="paragraph" w:styleId="Xl72">
    <w:name w:val="xl72"/>
    <w:basedOn w:val="Normal"/>
    <w:qFormat/>
    <w:pPr>
      <w:pBdr>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lang w:eastAsia="ar-SA"/>
    </w:rPr>
  </w:style>
  <w:style w:type="paragraph" w:styleId="Xl71">
    <w:name w:val="xl71"/>
    <w:basedOn w:val="Normal"/>
    <w:qFormat/>
    <w:pPr>
      <w:pBdr>
        <w:top w:val="single" w:sz="4" w:space="0" w:color="000000"/>
        <w:left w:val="single" w:sz="4" w:space="0" w:color="000000"/>
        <w:bottom w:val="single" w:sz="8" w:space="0" w:color="000000"/>
        <w:right w:val="single" w:sz="4" w:space="0" w:color="000000"/>
      </w:pBdr>
      <w:spacing w:lineRule="exact" w:line="240" w:before="280" w:after="280"/>
      <w:jc w:val="center"/>
    </w:pPr>
    <w:rPr>
      <w:rFonts w:ascii="Times New Roman" w:hAnsi="Times New Roman" w:eastAsia="Times New Roman"/>
      <w:lang w:eastAsia="ar-SA"/>
    </w:rPr>
  </w:style>
  <w:style w:type="paragraph" w:styleId="Xl70">
    <w:name w:val="xl70"/>
    <w:basedOn w:val="Normal"/>
    <w:qFormat/>
    <w:pPr>
      <w:pBdr>
        <w:top w:val="single" w:sz="4" w:space="0" w:color="000000"/>
        <w:left w:val="single" w:sz="4" w:space="0" w:color="000000"/>
        <w:bottom w:val="single" w:sz="8" w:space="0" w:color="000000"/>
        <w:right w:val="single" w:sz="4" w:space="0" w:color="000000"/>
      </w:pBdr>
      <w:spacing w:lineRule="exact" w:line="240" w:before="280" w:after="280"/>
    </w:pPr>
    <w:rPr>
      <w:rFonts w:ascii="Times New Roman" w:hAnsi="Times New Roman" w:eastAsia="Times New Roman"/>
      <w:lang w:eastAsia="ar-SA"/>
    </w:rPr>
  </w:style>
  <w:style w:type="paragraph" w:styleId="Xl69">
    <w:name w:val="xl69"/>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lang w:eastAsia="ar-SA"/>
    </w:rPr>
  </w:style>
  <w:style w:type="paragraph" w:styleId="Xl68">
    <w:name w:val="xl68"/>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color w:val="000000"/>
      <w:lang w:eastAsia="ar-SA"/>
    </w:rPr>
  </w:style>
  <w:style w:type="paragraph" w:styleId="Xl67">
    <w:name w:val="xl67"/>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color w:val="000000"/>
      <w:lang w:eastAsia="ar-SA"/>
    </w:rPr>
  </w:style>
  <w:style w:type="paragraph" w:styleId="Xl66">
    <w:name w:val="xl66"/>
    <w:basedOn w:val="Normal"/>
    <w:qFormat/>
    <w:pPr>
      <w:pBdr>
        <w:top w:val="single" w:sz="4" w:space="0" w:color="000000"/>
        <w:left w:val="single" w:sz="4" w:space="0" w:color="000000"/>
        <w:bottom w:val="single" w:sz="4" w:space="0" w:color="000000"/>
        <w:right w:val="single" w:sz="4" w:space="0" w:color="000000"/>
      </w:pBdr>
      <w:spacing w:lineRule="exact" w:line="240" w:before="280" w:after="280"/>
      <w:jc w:val="center"/>
    </w:pPr>
    <w:rPr>
      <w:rFonts w:ascii="Times New Roman" w:hAnsi="Times New Roman" w:eastAsia="Times New Roman"/>
      <w:color w:val="000000"/>
      <w:lang w:eastAsia="ar-SA"/>
    </w:rPr>
  </w:style>
  <w:style w:type="paragraph" w:styleId="Xl65">
    <w:name w:val="xl65"/>
    <w:basedOn w:val="Normal"/>
    <w:qFormat/>
    <w:pPr>
      <w:pBdr>
        <w:top w:val="single" w:sz="4" w:space="0" w:color="000000"/>
        <w:left w:val="single" w:sz="4" w:space="0" w:color="000000"/>
        <w:bottom w:val="single" w:sz="4" w:space="0" w:color="000000"/>
        <w:right w:val="single" w:sz="4" w:space="0" w:color="000000"/>
      </w:pBdr>
      <w:spacing w:lineRule="exact" w:line="240" w:before="280" w:after="280"/>
    </w:pPr>
    <w:rPr>
      <w:rFonts w:ascii="Times New Roman" w:hAnsi="Times New Roman" w:eastAsia="Times New Roman"/>
      <w:lang w:eastAsia="ar-SA"/>
    </w:rPr>
  </w:style>
  <w:style w:type="paragraph" w:styleId="Msonormal">
    <w:name w:val="msonormal"/>
    <w:basedOn w:val="Normal"/>
    <w:qFormat/>
    <w:pPr>
      <w:spacing w:lineRule="exact" w:line="240" w:before="280" w:after="280"/>
    </w:pPr>
    <w:rPr>
      <w:rFonts w:ascii="Times New Roman" w:hAnsi="Times New Roman" w:eastAsia="Times New Roman"/>
      <w:lang w:eastAsia="ar-SA"/>
    </w:rPr>
  </w:style>
  <w:style w:type="paragraph" w:styleId="Style24">
    <w:name w:val="Обычный (Интернет)"/>
    <w:basedOn w:val="Normal"/>
    <w:qFormat/>
    <w:pPr>
      <w:spacing w:lineRule="exact" w:line="240" w:before="280" w:after="280"/>
    </w:pPr>
    <w:rPr>
      <w:rFonts w:ascii="Times New Roman" w:hAnsi="Times New Roman" w:eastAsia="Times New Roman"/>
      <w:lang w:eastAsia="ar-SA"/>
    </w:rPr>
  </w:style>
  <w:style w:type="paragraph" w:styleId="Style25">
    <w:name w:val="Абзац списка"/>
    <w:basedOn w:val="Normal"/>
    <w:qFormat/>
    <w:pPr>
      <w:spacing w:before="0" w:after="200"/>
      <w:ind w:left="720" w:hanging="0"/>
      <w:contextualSpacing/>
    </w:pPr>
    <w:rPr/>
  </w:style>
  <w:style w:type="paragraph" w:styleId="Style26">
    <w:name w:val="Без интервала"/>
    <w:qFormat/>
    <w:pPr>
      <w:widowControl/>
      <w:suppressAutoHyphens w:val="true"/>
      <w:bidi w:val="0"/>
      <w:spacing w:before="0" w:after="0"/>
      <w:jc w:val="left"/>
    </w:pPr>
    <w:rPr>
      <w:rFonts w:ascii="Times New Roman" w:hAnsi="Times New Roman" w:eastAsia="Times New Roman" w:cs="Liberation Serif"/>
      <w:color w:val="auto"/>
      <w:kern w:val="2"/>
      <w:sz w:val="20"/>
      <w:szCs w:val="20"/>
      <w:lang w:val="ru-RU" w:eastAsia="ar-SA" w:bidi="ar-S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6">
    <w:name w:val="Table Grid"/>
    <w:basedOn w:val="a1"/>
    <w:uiPriority w:val="59"/>
    <w:rsid w:val="00c06c1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947</TotalTime>
  <Application>LibreOffice/7.0.3.1$Windows_X86_64 LibreOffice_project/d7547858d014d4cf69878db179d326fc3483e082</Application>
  <Pages>13</Pages>
  <Words>3034</Words>
  <Characters>19780</Characters>
  <CharactersWithSpaces>22281</CharactersWithSpaces>
  <Paragraphs>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description/>
  <dc:language>ru-RU</dc:language>
  <cp:lastModifiedBy/>
  <dcterms:modified xsi:type="dcterms:W3CDTF">2021-03-24T10:33:16Z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