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52" w:rsidRPr="00FA4F48" w:rsidRDefault="0013639D" w:rsidP="00FA4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и,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порядок 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 xml:space="preserve">подачи </w:t>
      </w:r>
      <w:r>
        <w:rPr>
          <w:rFonts w:ascii="Times New Roman" w:hAnsi="Times New Roman" w:cs="Times New Roman"/>
          <w:b/>
          <w:sz w:val="28"/>
          <w:szCs w:val="28"/>
        </w:rPr>
        <w:t>и рассмотрения апелляций</w:t>
      </w:r>
    </w:p>
    <w:p w:rsidR="00FA4F48" w:rsidRDefault="00FA4F48" w:rsidP="00FA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b/>
          <w:color w:val="000000"/>
          <w:sz w:val="28"/>
          <w:szCs w:val="28"/>
        </w:rPr>
        <w:t>Апелляцию о нарушении Порядка</w:t>
      </w:r>
      <w:r>
        <w:rPr>
          <w:color w:val="000000"/>
          <w:sz w:val="28"/>
          <w:szCs w:val="28"/>
        </w:rPr>
        <w:t xml:space="preserve"> проведения государственной итоговой аттестации (далее – Порядок) </w:t>
      </w:r>
      <w:r w:rsidRPr="0013639D">
        <w:rPr>
          <w:color w:val="000000"/>
          <w:sz w:val="28"/>
          <w:szCs w:val="28"/>
        </w:rPr>
        <w:t>участник ГИА подает в день проведения экзамена по соответствующему учебному предмету члену ГЭК, не покидая ППЭ.</w:t>
      </w:r>
    </w:p>
    <w:p w:rsid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639D">
        <w:rPr>
          <w:color w:val="000000"/>
          <w:sz w:val="28"/>
          <w:szCs w:val="28"/>
        </w:rPr>
        <w:t>В целях проверки изложенных в апелляции сведений о нарушении Порядка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 внутренних дел</w:t>
      </w:r>
      <w:proofErr w:type="gramEnd"/>
      <w:r w:rsidRPr="0013639D">
        <w:rPr>
          <w:color w:val="000000"/>
          <w:sz w:val="28"/>
          <w:szCs w:val="28"/>
        </w:rPr>
        <w:t xml:space="preserve"> (полиции), медицинских работников, а также ассистентов. 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конфликтную комиссию.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При рассмотрении апелляции о нарушении Порядка конфликтная комиссия рассматривает апелляцию, заключение о результатах проверки и выносит одно из решений: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об отклонении апелляции;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об удовлетворении апелляции.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 xml:space="preserve">При удовлетворении апелляции о нарушении Порядка результат экзамена, по процедуре которого участником ГИА была подана указанная апелляция, аннулируется, и участнику ГИА предоставляется возможность сдать экзамен по соответствующему учебному предмету в иной день, предусмотренный </w:t>
      </w:r>
      <w:r>
        <w:rPr>
          <w:color w:val="000000"/>
          <w:sz w:val="28"/>
          <w:szCs w:val="28"/>
        </w:rPr>
        <w:t xml:space="preserve">едиными расписаниями </w:t>
      </w:r>
      <w:r w:rsidRPr="0013639D">
        <w:rPr>
          <w:color w:val="000000"/>
          <w:sz w:val="28"/>
          <w:szCs w:val="28"/>
        </w:rPr>
        <w:t>ОГЭ, ГВЭ.</w:t>
      </w:r>
    </w:p>
    <w:p w:rsid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Конфликтная комиссия рассматривает апелляцию о нарушении Порядка в течение двух рабочих дней, следующих за днем ее поступления в конфликтную комиссию.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b/>
          <w:color w:val="000000"/>
          <w:sz w:val="28"/>
          <w:szCs w:val="28"/>
        </w:rPr>
        <w:t>Апелляция о несогласии с выставленными баллами</w:t>
      </w:r>
      <w:r w:rsidRPr="0013639D">
        <w:rPr>
          <w:color w:val="000000"/>
          <w:sz w:val="28"/>
          <w:szCs w:val="28"/>
        </w:rPr>
        <w:t>, в том числе по результатам перепроверки экзаменационной работы,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639D">
        <w:rPr>
          <w:color w:val="000000"/>
          <w:sz w:val="28"/>
          <w:szCs w:val="28"/>
        </w:rPr>
        <w:t>При рассмотрении апелляции о несогласии с выставленными баллами конф</w:t>
      </w:r>
      <w:r w:rsidR="00AC263F">
        <w:rPr>
          <w:color w:val="000000"/>
          <w:sz w:val="28"/>
          <w:szCs w:val="28"/>
        </w:rPr>
        <w:t xml:space="preserve">ликтная комиссия запрашивает в </w:t>
      </w:r>
      <w:r w:rsidRPr="0013639D">
        <w:rPr>
          <w:color w:val="000000"/>
          <w:sz w:val="28"/>
          <w:szCs w:val="28"/>
        </w:rPr>
        <w:t xml:space="preserve">ЦОИ, предметной комиссии </w:t>
      </w:r>
      <w:r w:rsidRPr="0013639D">
        <w:rPr>
          <w:color w:val="000000"/>
          <w:sz w:val="28"/>
          <w:szCs w:val="28"/>
        </w:rPr>
        <w:lastRenderedPageBreak/>
        <w:t>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 участника ГИА, копии протоколов проверки экзаменационной работы предметной комиссией, КИМ для проведения ОГЭ, тексты, темы, задания и билеты для проведения ГВЭ участника ГИА, подавшего апелляцию о несогласии</w:t>
      </w:r>
      <w:proofErr w:type="gramEnd"/>
      <w:r w:rsidRPr="0013639D">
        <w:rPr>
          <w:color w:val="000000"/>
          <w:sz w:val="28"/>
          <w:szCs w:val="28"/>
        </w:rPr>
        <w:t xml:space="preserve"> с выставленными баллами.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 xml:space="preserve">Указанные материалы предъявляются участнику ГИА (при его участии в рассмотрении апелляции). </w:t>
      </w:r>
      <w:proofErr w:type="gramStart"/>
      <w:r w:rsidRPr="0013639D">
        <w:rPr>
          <w:color w:val="000000"/>
          <w:sz w:val="28"/>
          <w:szCs w:val="28"/>
        </w:rPr>
        <w:t>Участник ГИА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его устного ответа.</w:t>
      </w:r>
      <w:proofErr w:type="gramEnd"/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В случае если эксперт не дает однозначного ответа о правильности оценивания экзаменационной работы участника ГИА,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</w:t>
      </w:r>
      <w:r w:rsidR="00AC263F">
        <w:rPr>
          <w:color w:val="000000"/>
          <w:sz w:val="28"/>
          <w:szCs w:val="28"/>
        </w:rPr>
        <w:t xml:space="preserve">т соответствующую информацию в </w:t>
      </w:r>
      <w:bookmarkStart w:id="0" w:name="_GoBack"/>
      <w:bookmarkEnd w:id="0"/>
      <w:r w:rsidRPr="0013639D">
        <w:rPr>
          <w:color w:val="000000"/>
          <w:sz w:val="28"/>
          <w:szCs w:val="28"/>
        </w:rPr>
        <w:t>ЦОИ с целью пересчета результатов ГИА.</w:t>
      </w:r>
    </w:p>
    <w:p w:rsidR="0013639D" w:rsidRPr="0013639D" w:rsidRDefault="0013639D" w:rsidP="001363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639D">
        <w:rPr>
          <w:color w:val="000000"/>
          <w:sz w:val="28"/>
          <w:szCs w:val="28"/>
        </w:rPr>
        <w:t>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самоуправления, учредителям и загранучреждениям для ознакомления участников ГИА с полученными ими результатами ГИА.</w:t>
      </w:r>
    </w:p>
    <w:p w:rsidR="00FA4F48" w:rsidRPr="0013639D" w:rsidRDefault="00FA4F48" w:rsidP="00136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4F48" w:rsidRPr="0013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7F"/>
    <w:rsid w:val="0013639D"/>
    <w:rsid w:val="00193C7F"/>
    <w:rsid w:val="007C1D09"/>
    <w:rsid w:val="00AC263F"/>
    <w:rsid w:val="00FA4F48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2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8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9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1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8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93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9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8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8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01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927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5416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732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8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3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8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63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84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6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08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87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1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2019-04-13T17:26:00Z</dcterms:created>
  <dcterms:modified xsi:type="dcterms:W3CDTF">2020-01-08T05:06:00Z</dcterms:modified>
</cp:coreProperties>
</file>