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95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6C46">
        <w:rPr>
          <w:rFonts w:ascii="Arial" w:eastAsia="Times New Roman" w:hAnsi="Arial" w:cs="Arial"/>
          <w:color w:val="000000"/>
          <w:sz w:val="15"/>
          <w:szCs w:val="15"/>
        </w:rPr>
        <w:t>      </w:t>
      </w: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276795" w:rsidRDefault="000F1009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pict>
          <v:rect id="_x0000_s1026" style="position:absolute;margin-left:7.85pt;margin-top:1.2pt;width:521.5pt;height:746.95pt;z-index:-251658240" strokecolor="#0070c0" strokeweight="6pt"/>
        </w:pict>
      </w: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0F1009" w:rsidRDefault="000F1009" w:rsidP="000F10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bdr w:val="none" w:sz="0" w:space="0" w:color="auto" w:frame="1"/>
        </w:rPr>
      </w:pPr>
    </w:p>
    <w:p w:rsidR="000F1009" w:rsidRDefault="000F1009" w:rsidP="000F10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bdr w:val="none" w:sz="0" w:space="0" w:color="auto" w:frame="1"/>
        </w:rPr>
      </w:pPr>
    </w:p>
    <w:p w:rsidR="000F1009" w:rsidRPr="000F1009" w:rsidRDefault="002F6C46" w:rsidP="000F10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bdr w:val="none" w:sz="0" w:space="0" w:color="auto" w:frame="1"/>
        </w:rPr>
      </w:pPr>
      <w:r w:rsidRPr="000F1009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bdr w:val="none" w:sz="0" w:space="0" w:color="auto" w:frame="1"/>
        </w:rPr>
        <w:t xml:space="preserve">Информация </w:t>
      </w:r>
    </w:p>
    <w:p w:rsidR="000F1009" w:rsidRPr="000F1009" w:rsidRDefault="002F6C46" w:rsidP="000F10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</w:rPr>
      </w:pPr>
      <w:r w:rsidRPr="000F1009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bdr w:val="none" w:sz="0" w:space="0" w:color="auto" w:frame="1"/>
        </w:rPr>
        <w:t>для родителей</w:t>
      </w:r>
      <w:r w:rsidR="000F1009" w:rsidRPr="000F1009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</w:rPr>
        <w:t xml:space="preserve"> в сфере противодействия коррупции</w:t>
      </w:r>
    </w:p>
    <w:p w:rsidR="002F6C46" w:rsidRPr="000F1009" w:rsidRDefault="002F6C46" w:rsidP="000F10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B050"/>
          <w:sz w:val="15"/>
          <w:szCs w:val="15"/>
        </w:rPr>
      </w:pPr>
    </w:p>
    <w:p w:rsidR="002F6C46" w:rsidRPr="002F6C46" w:rsidRDefault="002F6C46" w:rsidP="000F100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2F6C46" w:rsidRPr="002F6C46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6C46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Pr="00160CC6" w:rsidRDefault="00276795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Pr="00160CC6" w:rsidRDefault="00276795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160C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bdr w:val="none" w:sz="0" w:space="0" w:color="auto" w:frame="1"/>
        </w:rPr>
      </w:pPr>
    </w:p>
    <w:p w:rsidR="00160CC6" w:rsidRPr="008F1F52" w:rsidRDefault="00160CC6" w:rsidP="008F1F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bookmarkStart w:id="0" w:name="_GoBack"/>
      <w:bookmarkEnd w:id="0"/>
      <w:r w:rsidRPr="008F1F52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lastRenderedPageBreak/>
        <w:t>Нормативные правовые акты в сфере противодействия коррупции</w:t>
      </w:r>
    </w:p>
    <w:p w:rsidR="00160CC6" w:rsidRPr="00F46952" w:rsidRDefault="00160CC6" w:rsidP="008F1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bookmarkStart w:id="1" w:name="f"/>
      <w:bookmarkEnd w:id="1"/>
      <w:r w:rsidRPr="00F469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Федеральные документы: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Конвенция Организации Объединенных Наций против коррупции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> (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принята в </w:t>
      </w:r>
      <w:proofErr w:type="gramStart"/>
      <w:r w:rsidRPr="00160CC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160CC6">
        <w:rPr>
          <w:rFonts w:ascii="Times New Roman" w:eastAsia="Times New Roman" w:hAnsi="Times New Roman" w:cs="Times New Roman"/>
          <w:sz w:val="24"/>
          <w:szCs w:val="24"/>
        </w:rPr>
        <w:t>. Нью-Йорке 31.10.2003 Резолюцией 58/4 на 51-ом пленарном заседании 58-ой сессии Генеральной Ассамблеи ООН) ратифицирована Федеральным законом </w:t>
      </w:r>
      <w:hyperlink r:id="rId6" w:history="1">
        <w:r w:rsidRPr="00160C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08.03.2006 N 40-ФЗ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Конвенция об уголовной ответственности за коррупцию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(заключена в </w:t>
      </w:r>
      <w:proofErr w:type="gramStart"/>
      <w:r w:rsidRPr="00160CC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160CC6">
        <w:rPr>
          <w:rFonts w:ascii="Times New Roman" w:eastAsia="Times New Roman" w:hAnsi="Times New Roman" w:cs="Times New Roman"/>
          <w:sz w:val="24"/>
          <w:szCs w:val="24"/>
        </w:rPr>
        <w:t>. Страсбурге 27.01.1999) ратифицирована Федеральным законом </w:t>
      </w:r>
      <w:hyperlink r:id="rId8" w:history="1">
        <w:r w:rsidRPr="00160C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25.07.2006 N 125-ФЗ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  «О ратификации конвенции об уголовной 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отвественности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корупцию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Федеральный закон от 25.12.2008 № 273-ФЗ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> 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223 Кб) «О противодействии коррупции».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Федеральный закон от 25.12.2008 № 274-ФЗ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334 Кб) «О внесении изменений в отдельные законодательные акты Российской Федерации в связи с принятием Федерального закона  «О противодействии коррупции».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proofErr w:type="gramStart"/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Федеральный закон от 25.12.2008 № 280-ФЗ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144 Кб)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коррупции».</w:t>
      </w:r>
      <w:proofErr w:type="gramEnd"/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tooltip="Документ в формате Word 32 Кб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Федеральный конституционный закон от 25.12.2008  № 5-ФКЗ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32 Кб) «О внесении изменений в статью 10 Федерального конституционного закона «О Правительстве Российской Федерации»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tooltip="Документ в формате Word 86 Кб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Национальный план противодействия коррупции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86 Кб). </w:t>
      </w:r>
      <w:proofErr w:type="gramStart"/>
      <w:r w:rsidRPr="00160CC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Президентом РФ 31.07.2008.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19.05.2008 № 815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53 Кб) «О мерах по противодействию коррупции».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18.12.2008 N 1799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> 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proofErr w:type="gramStart"/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18.05.2009 № 557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  <w:proofErr w:type="gramEnd"/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18.05.2009 № 558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446 Кб)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18.05.2009 № 559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18.05.2009 № 560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36 Кб)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proofErr w:type="gramStart"/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18.05.2009 № 561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> 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опубликования».</w:t>
      </w:r>
      <w:proofErr w:type="gramEnd"/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proofErr w:type="gramStart"/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21.09.2009 № 1065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поведению».</w:t>
      </w:r>
      <w:proofErr w:type="gramEnd"/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13.04.2010 № 460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«О Национальной стратегии противодействия коррупции и Национальном плане противодействия коррупции на 2010 - 2011 годы».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" w:tgtFrame="_blank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01.07.2010 № 821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137 Кб)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Указ Президента РФ от 21.07.2010 № 925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«О мерах по реализации отдельных положений Федерального закона «О противодействии коррупции».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Постановление Правительства РФ от 18.02.1998 N 216</w:t>
        </w:r>
      </w:hyperlink>
      <w:r w:rsidRPr="00B15D6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160CC6">
        <w:rPr>
          <w:rFonts w:ascii="Times New Roman" w:eastAsia="Times New Roman" w:hAnsi="Times New Roman" w:cs="Times New Roman"/>
          <w:sz w:val="24"/>
          <w:szCs w:val="24"/>
        </w:rPr>
        <w:t>"О внесении изменений и дополнений в решения Правительства Российской Федерации в соответствии с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" w:tgtFrame="_blank" w:tooltip="Документ в формате Word 41 Кб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Постановление Правительства РФ от 06.03.2009 № 195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41 Кб) «Об утверждении </w:t>
      </w:r>
      <w:proofErr w:type="gramStart"/>
      <w:r w:rsidRPr="00160CC6">
        <w:rPr>
          <w:rFonts w:ascii="Times New Roman" w:eastAsia="Times New Roman" w:hAnsi="Times New Roman" w:cs="Times New Roman"/>
          <w:sz w:val="24"/>
          <w:szCs w:val="24"/>
        </w:rPr>
        <w:t>правил проведения экспертизы проектов нормативных правовых актов</w:t>
      </w:r>
      <w:proofErr w:type="gram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и иных документов в целях выявления в них положений, способствующих созданию условий для проявления коррупции».</w:t>
      </w:r>
    </w:p>
    <w:p w:rsidR="00160CC6" w:rsidRPr="00160CC6" w:rsidRDefault="00160CC6" w:rsidP="00160C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" w:tgtFrame="_blank" w:tooltip="Документ в формате Word 39 Кб" w:history="1">
        <w:r w:rsidRPr="00B15D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Постановление Правительства РФ от 06.03.2009 № 196</w:t>
        </w:r>
      </w:hyperlink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160CC6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39 Кб) «Об утверждении </w:t>
      </w:r>
      <w:proofErr w:type="gramStart"/>
      <w:r w:rsidRPr="00160CC6">
        <w:rPr>
          <w:rFonts w:ascii="Times New Roman" w:eastAsia="Times New Roman" w:hAnsi="Times New Roman" w:cs="Times New Roman"/>
          <w:sz w:val="24"/>
          <w:szCs w:val="24"/>
        </w:rPr>
        <w:t>методики проведения экспертизы проектов нормативных правовых актов</w:t>
      </w:r>
      <w:proofErr w:type="gramEnd"/>
      <w:r w:rsidRPr="00160CC6">
        <w:rPr>
          <w:rFonts w:ascii="Times New Roman" w:eastAsia="Times New Roman" w:hAnsi="Times New Roman" w:cs="Times New Roman"/>
          <w:sz w:val="24"/>
          <w:szCs w:val="24"/>
        </w:rPr>
        <w:t xml:space="preserve"> и иных документов в целях выявления в них положений, способствующих созданию условий для проявления коррупции».</w:t>
      </w: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0F1009" w:rsidRDefault="000F100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Pr="00B15D64" w:rsidRDefault="000F1009" w:rsidP="00B15D6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</w:rPr>
      </w:pPr>
      <w:r w:rsidRPr="00B15D64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</w:rPr>
        <w:lastRenderedPageBreak/>
        <w:t>Часто задаваемые вопросы</w:t>
      </w:r>
    </w:p>
    <w:p w:rsidR="00276795" w:rsidRDefault="00276795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76795" w:rsidRDefault="00276795" w:rsidP="00B15D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2F6C46" w:rsidRPr="00276795" w:rsidRDefault="002F6C46" w:rsidP="0027679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7679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2F6C46" w:rsidRDefault="002F6C46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76795" w:rsidRPr="00276795" w:rsidRDefault="00276795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F6C46" w:rsidRPr="00276795" w:rsidRDefault="002F6C46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</w:t>
      </w:r>
      <w:r w:rsid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 w:rsidR="00AB2F4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с У</w:t>
      </w:r>
      <w:r w:rsidRPr="0027679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ставом</w:t>
      </w: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  <w:r w:rsid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="00AB2F4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с Л</w:t>
      </w:r>
      <w:r w:rsidRPr="0027679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ицензией</w:t>
      </w: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на ведение образовательной  деятельности, а также </w:t>
      </w:r>
      <w:r w:rsidR="00AB2F4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со С</w:t>
      </w:r>
      <w:r w:rsidRPr="0027679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видетельством о</w:t>
      </w: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  <w:r w:rsidRPr="0027679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государственной аккредитации</w:t>
      </w: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по каждому направлению подготовки, дающим право на выдачу документа государственного образца.</w:t>
      </w:r>
    </w:p>
    <w:p w:rsidR="002F6C46" w:rsidRPr="00276795" w:rsidRDefault="002F6C46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76795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76795" w:rsidRPr="00276795" w:rsidRDefault="00276795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276795" w:rsidRPr="00276795" w:rsidRDefault="00276795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276795" w:rsidRPr="00276795" w:rsidRDefault="00276795" w:rsidP="002767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2A0C1D" w:rsidRDefault="002A0C1D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F6C46" w:rsidRPr="002A0C1D" w:rsidRDefault="002F6C46" w:rsidP="002A0C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0C1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Из каких источников складывается система финансирования образовательного учреждения в современных условиях?</w:t>
      </w:r>
    </w:p>
    <w:p w:rsidR="002F6C46" w:rsidRPr="002A0C1D" w:rsidRDefault="002F6C46" w:rsidP="002A0C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863812" w:rsidRDefault="002F6C46" w:rsidP="002A0C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        В соответствии со ст.41 Закона РФ «Об образовании» </w:t>
      </w:r>
      <w:r w:rsidR="0028350F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 w:rsidR="0028350F" w:rsidRPr="002835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основным</w:t>
      </w:r>
      <w:r w:rsidR="002835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2835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источником</w:t>
      </w: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зационно- правовой формы вправе </w:t>
      </w: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привлекать 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</w:p>
    <w:p w:rsidR="002F6C46" w:rsidRPr="002A0C1D" w:rsidRDefault="002F6C46" w:rsidP="002A0C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0C1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дополнительные</w:t>
      </w:r>
      <w:r w:rsidRPr="002A0C1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 </w:t>
      </w: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финансовые средства за счет предоставления платных образовательных и иных</w:t>
      </w:r>
      <w:r w:rsidR="0028350F">
        <w:rPr>
          <w:rFonts w:ascii="Times New Roman" w:eastAsia="Times New Roman" w:hAnsi="Times New Roman" w:cs="Times New Roman"/>
          <w:color w:val="000000"/>
          <w:sz w:val="44"/>
          <w:szCs w:val="44"/>
        </w:rPr>
        <w:t>,</w:t>
      </w: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предусмотренных Уставом образовательного учреждения</w:t>
      </w:r>
      <w:r w:rsidR="0028350F">
        <w:rPr>
          <w:rFonts w:ascii="Times New Roman" w:eastAsia="Times New Roman" w:hAnsi="Times New Roman" w:cs="Times New Roman"/>
          <w:color w:val="000000"/>
          <w:sz w:val="44"/>
          <w:szCs w:val="44"/>
        </w:rPr>
        <w:t>,</w:t>
      </w: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услуг, а также </w:t>
      </w:r>
      <w:r w:rsidRPr="0028350F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за счет добровольных пожертвований и целевых взносов физических и (или) юридических лиц</w:t>
      </w: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2F6C46" w:rsidRPr="002A0C1D" w:rsidRDefault="002F6C46" w:rsidP="002A0C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0C1D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Pr="002F6C46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6C46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 </w:t>
      </w:r>
    </w:p>
    <w:p w:rsidR="002F6C46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  <w:r w:rsidRPr="002F6C46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 </w:t>
      </w: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863812" w:rsidRPr="002F6C46" w:rsidRDefault="00863812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2F6C46" w:rsidRPr="002F6C46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6C46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 </w:t>
      </w:r>
    </w:p>
    <w:p w:rsidR="002F6C46" w:rsidRPr="002F6C46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6C46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  <w:t> </w:t>
      </w:r>
    </w:p>
    <w:p w:rsidR="00893319" w:rsidRDefault="00893319" w:rsidP="008638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2F6C46" w:rsidRPr="00863812" w:rsidRDefault="002F6C46" w:rsidP="008638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Почему образовательное учреждение, являясь юридическим лицом,   не имеет своей бухгалтерии?</w:t>
      </w:r>
    </w:p>
    <w:p w:rsidR="002F6C46" w:rsidRPr="00863812" w:rsidRDefault="002F6C46" w:rsidP="008638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     Согласно ст.6 ФЗ от 21 ноября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 </w:t>
      </w:r>
      <w:r w:rsidRPr="0086381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руководитель организации</w:t>
      </w: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. В зависимости от объема учетной работы он может: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-учредить бухгалтерскую службу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;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- структурное подразделение, возглавляемое главным бухгалтером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;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-ввести в штат должность бухгалтера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;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;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-вести бухгалтерский учет лично</w:t>
      </w:r>
      <w:r w:rsid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.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2F6C46" w:rsidRPr="00863812" w:rsidRDefault="002F6C46" w:rsidP="008638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63812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Default="002F6C46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2F6C46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DC0729" w:rsidRDefault="00DC0729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DC0729" w:rsidRDefault="00DC0729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DC0729" w:rsidRDefault="00DC0729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DC0729" w:rsidRDefault="00DC0729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1C23AC" w:rsidRPr="007A7574" w:rsidRDefault="001C23AC" w:rsidP="001C23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</w:t>
      </w:r>
      <w:r w:rsidRPr="001C23AC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Просить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оказания благотворительной помощи </w:t>
      </w:r>
      <w:r w:rsidRPr="001C23AC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могут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, </w:t>
      </w:r>
      <w:proofErr w:type="gramStart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но</w:t>
      </w:r>
      <w:proofErr w:type="gramEnd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ни в коем случае не требовать.</w:t>
      </w:r>
    </w:p>
    <w:p w:rsidR="006D17D3" w:rsidRDefault="006D17D3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bdr w:val="none" w:sz="0" w:space="0" w:color="auto" w:frame="1"/>
        </w:rPr>
      </w:pP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bdr w:val="none" w:sz="0" w:space="0" w:color="auto" w:frame="1"/>
        </w:rPr>
        <w:t>Обратите внимание</w:t>
      </w:r>
      <w:proofErr w:type="gramStart"/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bdr w:val="none" w:sz="0" w:space="0" w:color="auto" w:frame="1"/>
        </w:rPr>
        <w:t xml:space="preserve"> !</w:t>
      </w:r>
      <w:proofErr w:type="gramEnd"/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 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 </w:t>
      </w:r>
    </w:p>
    <w:p w:rsidR="001C23AC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 </w:t>
      </w:r>
    </w:p>
    <w:p w:rsidR="006D17D3" w:rsidRPr="007A7574" w:rsidRDefault="006D17D3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1C23AC" w:rsidRPr="007A7574" w:rsidRDefault="001C23AC" w:rsidP="002A3C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Какими законодательными актами регламентируется оказание благотворительной помощи?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A3CC1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 Оказание благотворительной помощи регламентируется следующими законодательными актами: </w:t>
      </w:r>
    </w:p>
    <w:p w:rsidR="002A3CC1" w:rsidRDefault="001C23AC" w:rsidP="002A3CC1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3CC1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Законом РФ « Об образовании», </w:t>
      </w:r>
    </w:p>
    <w:p w:rsidR="004E67BE" w:rsidRPr="002A3CC1" w:rsidRDefault="004E67BE" w:rsidP="004E67BE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A3CC1" w:rsidRDefault="001C23AC" w:rsidP="002A3CC1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3CC1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Гражданским кодексом  РФ, </w:t>
      </w:r>
    </w:p>
    <w:p w:rsidR="004E67BE" w:rsidRPr="004E67BE" w:rsidRDefault="004E67BE" w:rsidP="004E67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A3CC1" w:rsidRDefault="001C23AC" w:rsidP="002A3CC1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3CC1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Налоговым кодексом РФ, </w:t>
      </w:r>
    </w:p>
    <w:p w:rsidR="004E67BE" w:rsidRPr="004E67BE" w:rsidRDefault="004E67BE" w:rsidP="004E67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A3CC1" w:rsidRDefault="001C23AC" w:rsidP="002A3CC1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3CC1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</w:t>
      </w:r>
    </w:p>
    <w:p w:rsidR="004E67BE" w:rsidRPr="004E67BE" w:rsidRDefault="004E67BE" w:rsidP="004E67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1C23AC" w:rsidRPr="002A3CC1" w:rsidRDefault="001C23AC" w:rsidP="002A3CC1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2A3CC1">
        <w:rPr>
          <w:rFonts w:ascii="Times New Roman" w:eastAsia="Times New Roman" w:hAnsi="Times New Roman" w:cs="Times New Roman"/>
          <w:color w:val="000000"/>
          <w:sz w:val="44"/>
          <w:szCs w:val="44"/>
        </w:rPr>
        <w:t>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1C23AC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4E67BE" w:rsidRDefault="004E67BE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4E67BE" w:rsidRDefault="004E67BE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4E67BE" w:rsidRDefault="004E67BE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4E67BE" w:rsidRDefault="004E67BE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4E67BE" w:rsidRPr="007A7574" w:rsidRDefault="004E67BE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AD6CE4" w:rsidRDefault="00AD6CE4" w:rsidP="00CB73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Pr="007A7574" w:rsidRDefault="001C23AC" w:rsidP="00CB73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В каком виде может быть оказана благотворительная помощь? Как она оформляется, и расходуется?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дарения (ст.572 ГК РФ) и пожертвования (ст.582 ГК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РФ).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На принятие пожертвования не требуется чьего- либо разрешения или согласия (п.2 ст.582 ГК РФ)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 </w:t>
      </w:r>
    </w:p>
    <w:p w:rsidR="00AD6CE4" w:rsidRDefault="00AD6CE4" w:rsidP="00CB73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Pr="007A7574" w:rsidRDefault="001C23AC" w:rsidP="00CB73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1C23AC" w:rsidRPr="00CB73DE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B73DE">
        <w:rPr>
          <w:rFonts w:ascii="Times New Roman" w:eastAsia="Times New Roman" w:hAnsi="Times New Roman" w:cs="Times New Roman"/>
          <w:color w:val="000000"/>
          <w:sz w:val="40"/>
          <w:szCs w:val="40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1C23AC" w:rsidRPr="00CB73DE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B73DE">
        <w:rPr>
          <w:rFonts w:ascii="Times New Roman" w:eastAsia="Times New Roman" w:hAnsi="Times New Roman" w:cs="Times New Roman"/>
          <w:color w:val="000000"/>
          <w:sz w:val="40"/>
          <w:szCs w:val="40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1C23AC" w:rsidRPr="00CB73DE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B73DE">
        <w:rPr>
          <w:rFonts w:ascii="Times New Roman" w:eastAsia="Times New Roman" w:hAnsi="Times New Roman" w:cs="Times New Roman"/>
          <w:color w:val="000000"/>
          <w:sz w:val="40"/>
          <w:szCs w:val="40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1C23AC" w:rsidRPr="00CB73DE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CB73DE">
        <w:rPr>
          <w:rFonts w:ascii="Times New Roman" w:eastAsia="Times New Roman" w:hAnsi="Times New Roman" w:cs="Times New Roman"/>
          <w:color w:val="000000"/>
          <w:sz w:val="40"/>
          <w:szCs w:val="40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  <w:r w:rsidR="00AD6CE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</w:t>
      </w:r>
      <w:r w:rsidRPr="00CB73DE">
        <w:rPr>
          <w:rFonts w:ascii="Times New Roman" w:eastAsia="Times New Roman" w:hAnsi="Times New Roman" w:cs="Times New Roman"/>
          <w:color w:val="000000"/>
          <w:sz w:val="40"/>
          <w:szCs w:val="40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1C23AC" w:rsidRPr="007A7574" w:rsidRDefault="001C23AC" w:rsidP="005E5C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1C23AC" w:rsidRPr="005E5C9B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1C23AC" w:rsidRPr="005E5C9B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>само образовательное</w:t>
      </w:r>
      <w:proofErr w:type="gramEnd"/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учреждение.</w:t>
      </w:r>
    </w:p>
    <w:p w:rsidR="001C23AC" w:rsidRPr="005E5C9B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>дств дл</w:t>
      </w:r>
      <w:proofErr w:type="gramEnd"/>
      <w:r w:rsidRPr="005E5C9B">
        <w:rPr>
          <w:rFonts w:ascii="Times New Roman" w:eastAsia="Times New Roman" w:hAnsi="Times New Roman" w:cs="Times New Roman"/>
          <w:color w:val="000000"/>
          <w:sz w:val="40"/>
          <w:szCs w:val="40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1C23AC" w:rsidRPr="005E5C9B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E5C9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</w:p>
    <w:p w:rsidR="001C6588" w:rsidRDefault="001C6588" w:rsidP="005E5C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Pr="007A7574" w:rsidRDefault="001C23AC" w:rsidP="005E5C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1C23AC" w:rsidRPr="007A7574" w:rsidRDefault="001C23AC" w:rsidP="001C23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1C23AC" w:rsidRPr="007A7574" w:rsidRDefault="001C23AC" w:rsidP="001C23AC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1C23AC" w:rsidRDefault="001C23AC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1C23AC" w:rsidRDefault="001C23AC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DC3AE1" w:rsidRDefault="00DC3AE1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DC3AE1" w:rsidRDefault="00DC3AE1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1C23AC" w:rsidRDefault="001C23AC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1C23AC" w:rsidRPr="002F6C46" w:rsidRDefault="001C23AC" w:rsidP="002767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</w:p>
    <w:p w:rsidR="002F6C46" w:rsidRPr="00DC0729" w:rsidRDefault="002F6C46" w:rsidP="00D84B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DC072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Обязательны ли для образовательного учреждения дополнительные платные образовательные услуги?</w:t>
      </w:r>
    </w:p>
    <w:p w:rsidR="002F6C46" w:rsidRDefault="002F6C46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C0729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 </w:t>
      </w:r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Платные образовательные услуги являются </w:t>
      </w:r>
      <w:r w:rsidRPr="00DC07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необязательными</w:t>
      </w:r>
      <w:r w:rsidRPr="00DC07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</w:t>
      </w:r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D84BA5" w:rsidRPr="00DC0729" w:rsidRDefault="00D84BA5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DC0729" w:rsidRPr="00DC0729" w:rsidRDefault="00DC0729" w:rsidP="00DC07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DC072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Имеются ли ограничения при оказании дополнительных платных образовательных услуг?</w:t>
      </w:r>
    </w:p>
    <w:p w:rsidR="00DC0729" w:rsidRPr="00DC0729" w:rsidRDefault="00D84BA5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   </w:t>
      </w:r>
      <w:r w:rsidR="00DC0729"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Да, имеются. </w:t>
      </w:r>
      <w:proofErr w:type="gramStart"/>
      <w:r w:rsidR="00DC0729"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="00DC0729"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gramStart"/>
      <w:r w:rsidR="00DC0729"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DC0729" w:rsidRPr="00DC0729" w:rsidRDefault="00DC0729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 </w:t>
      </w:r>
    </w:p>
    <w:p w:rsidR="002F6C46" w:rsidRPr="00DC0729" w:rsidRDefault="002F6C46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F6C46" w:rsidRPr="00DC0729" w:rsidRDefault="002F6C46" w:rsidP="00DC07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DC072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Нужна ли лицензия на право оказания платных образовательных услуг?</w:t>
      </w:r>
    </w:p>
    <w:p w:rsidR="002F6C46" w:rsidRPr="00DC0729" w:rsidRDefault="002F6C46" w:rsidP="0027679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DC0729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Pr="00DC0729" w:rsidRDefault="002F6C46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C0729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 </w:t>
      </w:r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право ведения</w:t>
      </w:r>
      <w:proofErr w:type="gramEnd"/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2F6C46" w:rsidRPr="00DC0729" w:rsidRDefault="002F6C46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2F6C46" w:rsidRPr="00DC0729" w:rsidRDefault="002F6C46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C0729">
        <w:rPr>
          <w:rFonts w:ascii="Times New Roman" w:eastAsia="Times New Roman" w:hAnsi="Times New Roman" w:cs="Times New Roman"/>
          <w:color w:val="000000"/>
          <w:sz w:val="40"/>
          <w:szCs w:val="40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2F6C46" w:rsidRPr="00DC0729" w:rsidRDefault="002F6C46" w:rsidP="00DC07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C07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</w:p>
    <w:p w:rsidR="00DC0729" w:rsidRPr="00DC0729" w:rsidRDefault="00DC0729" w:rsidP="00DC072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DC0729" w:rsidRPr="00DC0729" w:rsidRDefault="00DC0729" w:rsidP="00DC072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DC0729" w:rsidRPr="00DC0729" w:rsidRDefault="00DC0729" w:rsidP="00DC072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</w:rPr>
      </w:pPr>
    </w:p>
    <w:p w:rsidR="00DC0729" w:rsidRDefault="00DC072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7A7574" w:rsidRDefault="007A7574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7A7574" w:rsidRDefault="007A7574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DC0729" w:rsidRDefault="00DC0729" w:rsidP="0027679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</w:rPr>
      </w:pPr>
    </w:p>
    <w:p w:rsidR="002F6C46" w:rsidRPr="007A7574" w:rsidRDefault="002F6C46" w:rsidP="007A75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  </w:t>
      </w:r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>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Оказание платных услуг</w:t>
      </w:r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> регулируется  следующими законами  РФ и инструктивно- директивными материалами вышестоящих организаций: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( </w:t>
      </w:r>
      <w:proofErr w:type="gramEnd"/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7A75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lastRenderedPageBreak/>
        <w:t> </w:t>
      </w:r>
    </w:p>
    <w:p w:rsidR="002F6C46" w:rsidRPr="007A7574" w:rsidRDefault="002F6C46" w:rsidP="001C23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Какие виды платных образовательных услуг может осуществлять образовательное учреждение?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       Образовательное  учреждение вправе оказывать следующий перечень </w:t>
      </w:r>
      <w:r w:rsidRPr="001C23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образовательных и развивающих услуг: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репетиторство с </w:t>
      </w:r>
      <w:proofErr w:type="gramStart"/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обучающимися</w:t>
      </w:r>
      <w:proofErr w:type="gramEnd"/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   другого образовательного учреждения;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-различные курсы: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-по подготовке к поступлению в учебное заведение,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 -по изучению иностранных языков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-повышения квалификации,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 различные кружки: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gramStart"/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-создание различных учебных групп и методов специального обучения детей с отклонениями в развитии;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gramStart"/>
      <w:r w:rsidRPr="001C23AC">
        <w:rPr>
          <w:rFonts w:ascii="Times New Roman" w:eastAsia="Times New Roman" w:hAnsi="Times New Roman" w:cs="Times New Roman"/>
          <w:color w:val="000000"/>
          <w:sz w:val="36"/>
          <w:szCs w:val="36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 </w:t>
      </w:r>
    </w:p>
    <w:p w:rsidR="002F6C46" w:rsidRPr="001C23AC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C23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 </w:t>
      </w:r>
    </w:p>
    <w:p w:rsidR="002F6C46" w:rsidRPr="007A7574" w:rsidRDefault="002F6C46" w:rsidP="001C23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Кто контролирует осуществление дополнительных платных образовательных услуг?</w:t>
      </w:r>
    </w:p>
    <w:p w:rsidR="002F6C46" w:rsidRPr="007A7574" w:rsidRDefault="002F6C46" w:rsidP="001C23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   Ответственность за организацию и качество платных образовательных услуг в образовательном учреждении несет</w:t>
      </w:r>
      <w:r w:rsidR="001C23AC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руководитель.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В случае нарушения образовательным учреждением существующего законодательства: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- руководитель образовательного учреждения может быть привлечен к дисциплинарной ответственности,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1C23AC" w:rsidRDefault="001C23AC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</w:p>
    <w:p w:rsidR="002F6C46" w:rsidRPr="007A7574" w:rsidRDefault="002F6C46" w:rsidP="001C23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lastRenderedPageBreak/>
        <w:t>Кто устанавливает цены на дополнительные платные образовательные услуги?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по соглашению сторон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  </w:t>
      </w:r>
      <w:proofErr w:type="gramStart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 Поэтому вопрос «Платить или не платить</w:t>
      </w:r>
      <w:proofErr w:type="gramStart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»?, «</w:t>
      </w:r>
      <w:proofErr w:type="gramEnd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Ходить или не ходить»? решают сами родители и их дети.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Pr="007A7574" w:rsidRDefault="002F6C46" w:rsidP="001C23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Каков порядок оформления, оплаты и учета платных образовательных услуг?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     Предоставление платных образовательных услуг оформляется </w:t>
      </w: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договором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     Сбор наличных денежных средств за оказание платных услуг не допускается.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Оплата за предоставляемые платные услуги должна производиться через учреждения банков. Денежные </w:t>
      </w: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lastRenderedPageBreak/>
        <w:t>средства, получаемые образовательным учреждением от оказания платных услуг, аккумулируются на внебюджетном счете.</w:t>
      </w:r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       </w:t>
      </w:r>
      <w:proofErr w:type="gramStart"/>
      <w:r w:rsidRPr="007A7574">
        <w:rPr>
          <w:rFonts w:ascii="Times New Roman" w:eastAsia="Times New Roman" w:hAnsi="Times New Roman" w:cs="Times New Roman"/>
          <w:color w:val="000000"/>
          <w:sz w:val="44"/>
          <w:szCs w:val="44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2F6C46" w:rsidRPr="007A7574" w:rsidRDefault="002F6C46" w:rsidP="007A7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7A757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 </w:t>
      </w:r>
    </w:p>
    <w:sectPr w:rsidR="002F6C46" w:rsidRPr="007A7574" w:rsidSect="00276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34A"/>
    <w:multiLevelType w:val="hybridMultilevel"/>
    <w:tmpl w:val="52304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411D9"/>
    <w:multiLevelType w:val="hybridMultilevel"/>
    <w:tmpl w:val="C630A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6C46"/>
    <w:rsid w:val="000F1009"/>
    <w:rsid w:val="00160CC6"/>
    <w:rsid w:val="001C23AC"/>
    <w:rsid w:val="001C6588"/>
    <w:rsid w:val="00276795"/>
    <w:rsid w:val="0028350F"/>
    <w:rsid w:val="002A0C1D"/>
    <w:rsid w:val="002A3CC1"/>
    <w:rsid w:val="002F6C46"/>
    <w:rsid w:val="003A7225"/>
    <w:rsid w:val="004E67BE"/>
    <w:rsid w:val="005E5C9B"/>
    <w:rsid w:val="006D17D3"/>
    <w:rsid w:val="007A7574"/>
    <w:rsid w:val="00863812"/>
    <w:rsid w:val="00893319"/>
    <w:rsid w:val="008F1F52"/>
    <w:rsid w:val="009D30B8"/>
    <w:rsid w:val="00AB2F43"/>
    <w:rsid w:val="00AD6CE4"/>
    <w:rsid w:val="00B15D64"/>
    <w:rsid w:val="00CB73DE"/>
    <w:rsid w:val="00CC1CF4"/>
    <w:rsid w:val="00D04DA4"/>
    <w:rsid w:val="00D84BA5"/>
    <w:rsid w:val="00DC0729"/>
    <w:rsid w:val="00DC3AE1"/>
    <w:rsid w:val="00F4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6C46"/>
  </w:style>
  <w:style w:type="paragraph" w:styleId="a3">
    <w:name w:val="List Paragraph"/>
    <w:basedOn w:val="a"/>
    <w:uiPriority w:val="34"/>
    <w:qFormat/>
    <w:rsid w:val="002A3C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08133&amp;intelsearch=%D4%E5%E4%E5%F0%E0%EB%FC%ED%FB%E9+%E7%E0%EA%EE%ED+125+2006" TargetMode="External"/><Relationship Id="rId13" Type="http://schemas.openxmlformats.org/officeDocument/2006/relationships/hyperlink" Target="http://www.donland.ru/Data/Sites/1/media/administration/doklad/antikorupz/2_nac_plan_korrupc.doc" TargetMode="External"/><Relationship Id="rId18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9&amp;a8type=2&amp;a1=%CE+%EF%F0%E5%E4%F1%F2%E0%E2%EB%E5%ED%E8%E8+%E3%F0%E0%E6%E4%E0%ED%E0%EC%E8%2C+%EF%F0%E5%F2%E5%ED%E4%F3%FE%F9%E8%EC%E8+%ED%E0+%E7%E0%EC%E5%F9%E5%ED%E8%E5+%E4%EE%EB%E6%ED%EE%F1%F2%E5%E9+%F4%E5%E4%E5%F0%E0%EB%FC%ED%EE%E9+%E3%EE%F1%F3%E4%E0%F0%F1%F2%E2%E5%ED%ED%EE%E9+%F1%EB%F3%E6%E1%FB%2C+%E8+%F4%E5%E4%E5%F0%E0%EB%FC%ED%FB%EC%E8+%E3%EE%F1%F3%E4%E0%F0%F1%F2%E2%E5%ED%ED%FB%EC%E8+%F1%EB%F3%E6%E0%F9%E8%EC%E8+%F1%E2%E5%E4%E5%ED%E8%E9+%EE+%E4%EE%F5%EE%E4%E0%F5%2C+%EE%E1+%E8%EC%F3%F9%E5%F1%F2%E2%E5+%E8+%EE%E1%FF%E7%E0%F2%E5%EB%FC%F1%F2%E2%E0%F5+%E8%EC%F3%F9%E5%F1%F2%E2%E5%ED%ED%EE%E3%EE+%F5%E0%F0%E0%EA%F2%E5%F0%E0&amp;a0=&amp;a16=&amp;a16type=1&amp;a16value=&amp;a17=&amp;a17type=1&amp;a17value=&amp;a4=&amp;a4type=1&amp;a4value=&amp;textpres=&amp;sort=7&amp;x=29&amp;y=7" TargetMode="External"/><Relationship Id="rId26" Type="http://schemas.openxmlformats.org/officeDocument/2006/relationships/hyperlink" Target="http://www.donland.ru/Data/Sites/1/media/administration/doklad/antikorupz/7_post195_090306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nd=102132775&amp;intelsearch=%F3%EA%E0%E7+%EF%F0%E5%E7%E8%E4%E5%ED%F2%E0+1065" TargetMode="External"/><Relationship Id="rId7" Type="http://schemas.openxmlformats.org/officeDocument/2006/relationships/hyperlink" Target="http://conventions.coe.int/Treaty/rus/Treaties/Html/173.htm" TargetMode="External"/><Relationship Id="rId12" Type="http://schemas.openxmlformats.org/officeDocument/2006/relationships/hyperlink" Target="http://www.donland.ru/Data/Sites/1/media/administration/Normativ/normativ_rf/5_fkz_081225.doc" TargetMode="External"/><Relationship Id="rId17" Type="http://schemas.openxmlformats.org/officeDocument/2006/relationships/hyperlink" Target="http://www.donland.ru/Data/Sites/1/media/administration/Normativ/normativ_rf/u558_090518.doc" TargetMode="External"/><Relationship Id="rId25" Type="http://schemas.openxmlformats.org/officeDocument/2006/relationships/hyperlink" Target="http://pravo.gov.ru/proxy/ips/?docbody=&amp;nd=102051411&amp;intelsearch=%CF%EE%F1%F2%E0%ED%EE%E2%EB%E5%ED%E8%E5+%CF%F0%E0%E2%E8%F2%E5%EB%FC%F1%F2%E2%E0+216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29830&amp;intelsearch=%F3%EA%E0%E7+%EF%F0%E5%E7%E8%E4%E5%ED%F2%E0+557" TargetMode="External"/><Relationship Id="rId20" Type="http://schemas.openxmlformats.org/officeDocument/2006/relationships/hyperlink" Target="http://pravo.gov.ru/proxy/ips/?docbody=&amp;nd=102129834&amp;intelsearch=%F3%EA%E0%E7+%EF%F0%E5%E7%E8%E4%E5%ED%F2%E0+56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05278&amp;intelsearch=%D4%E5%E4%E5%F0%E0%EB%FC%ED%FB%E9+%E7%E0%EA%EE%ED+2006+40" TargetMode="External"/><Relationship Id="rId11" Type="http://schemas.openxmlformats.org/officeDocument/2006/relationships/hyperlink" Target="http://www.donland.ru/Data/Sites/1/media/administration/Normativ/normativ_rf/280_fz_081225.doc" TargetMode="External"/><Relationship Id="rId24" Type="http://schemas.openxmlformats.org/officeDocument/2006/relationships/hyperlink" Target="http://pravo.gov.ru/proxy/ips/?docbody=&amp;nd=102140493&amp;intelsearch=%F3%EA%E0%E7+%EF%F0%E5%E7%E8%E4%E5%ED%F2%E0+925" TargetMode="External"/><Relationship Id="rId5" Type="http://schemas.openxmlformats.org/officeDocument/2006/relationships/hyperlink" Target="http://www.un.org/ru/documents/decl_conv/conventions/corruption.shtml" TargetMode="External"/><Relationship Id="rId15" Type="http://schemas.openxmlformats.org/officeDocument/2006/relationships/hyperlink" Target="http://pravo.gov.ru/proxy/ips/?docbody=&amp;nd=102126505&amp;intelsearch=%F3%EA%E0%E7+%EF%F0%E5%E7%E8%E4%E5%ED%F2%E0+1799" TargetMode="External"/><Relationship Id="rId23" Type="http://schemas.openxmlformats.org/officeDocument/2006/relationships/hyperlink" Target="http://www.donland.ru/Data/Sites/1/media/administration/Normativ/normativ_rf/u821_100701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donland.ru/Data/Sites/1/media/administration/Normativ/normativ_rf/274_fz_081225.doc" TargetMode="External"/><Relationship Id="rId19" Type="http://schemas.openxmlformats.org/officeDocument/2006/relationships/hyperlink" Target="http://www.donland.ru/Data/Sites/1/media/administration/Normativ/normativ_rf/u560_09051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nland.ru/Data/Sites/1/media/administration/Normativ/normativ_rf/273_fz_081225.doc" TargetMode="External"/><Relationship Id="rId14" Type="http://schemas.openxmlformats.org/officeDocument/2006/relationships/hyperlink" Target="http://www.donland.ru/Data/Sites/1/media/administration/Normativ/normativ_rf/u815_080519.doc" TargetMode="External"/><Relationship Id="rId22" Type="http://schemas.openxmlformats.org/officeDocument/2006/relationships/hyperlink" Target="http://pravo.gov.ru/proxy/ips/?docbody=&amp;nd=102137641&amp;intelsearch=%F3%EA%E0%E7+%EF%F0%E5%E7%E8%E4%E5%ED%F2%E0+460" TargetMode="External"/><Relationship Id="rId27" Type="http://schemas.openxmlformats.org/officeDocument/2006/relationships/hyperlink" Target="http://www.donland.ru/Data/Sites/1/media/administration/doklad/antikorupz/8_post196_09030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4004</Words>
  <Characters>22826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Н</dc:creator>
  <cp:keywords/>
  <dc:description/>
  <cp:lastModifiedBy>Щербакова Н</cp:lastModifiedBy>
  <cp:revision>26</cp:revision>
  <dcterms:created xsi:type="dcterms:W3CDTF">2015-11-17T10:07:00Z</dcterms:created>
  <dcterms:modified xsi:type="dcterms:W3CDTF">2015-11-17T11:09:00Z</dcterms:modified>
</cp:coreProperties>
</file>